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927"/>
        <w:gridCol w:w="4927"/>
      </w:tblGrid>
      <w:tr w:rsidR="009F4B75" w:rsidRPr="00CD0759" w:rsidTr="0064046F">
        <w:tc>
          <w:tcPr>
            <w:tcW w:w="4927" w:type="dxa"/>
          </w:tcPr>
          <w:p w:rsidR="009F4B75" w:rsidRPr="00CD0759" w:rsidRDefault="009F4B75" w:rsidP="0064046F">
            <w:pPr>
              <w:tabs>
                <w:tab w:val="left" w:leader="underscore" w:pos="5626"/>
                <w:tab w:val="left" w:leader="underscore" w:pos="6571"/>
              </w:tabs>
              <w:contextualSpacing/>
              <w:jc w:val="center"/>
              <w:rPr>
                <w:sz w:val="28"/>
                <w:szCs w:val="28"/>
              </w:rPr>
            </w:pPr>
          </w:p>
        </w:tc>
        <w:tc>
          <w:tcPr>
            <w:tcW w:w="4927" w:type="dxa"/>
          </w:tcPr>
          <w:p w:rsidR="009F4B75" w:rsidRPr="00CD0759" w:rsidRDefault="009F4B75" w:rsidP="0064046F">
            <w:pPr>
              <w:tabs>
                <w:tab w:val="left" w:leader="underscore" w:pos="5626"/>
                <w:tab w:val="left" w:leader="underscore" w:pos="6571"/>
              </w:tabs>
              <w:contextualSpacing/>
              <w:jc w:val="center"/>
              <w:rPr>
                <w:sz w:val="28"/>
                <w:szCs w:val="28"/>
              </w:rPr>
            </w:pPr>
            <w:r w:rsidRPr="00CD0759">
              <w:rPr>
                <w:sz w:val="28"/>
                <w:szCs w:val="28"/>
              </w:rPr>
              <w:t>ПРИЛОЖЕНИЕ</w:t>
            </w:r>
          </w:p>
          <w:p w:rsidR="009F4B75" w:rsidRPr="00CD0759" w:rsidRDefault="009F4B75" w:rsidP="0064046F">
            <w:pPr>
              <w:tabs>
                <w:tab w:val="left" w:leader="underscore" w:pos="5626"/>
                <w:tab w:val="left" w:leader="underscore" w:pos="6571"/>
              </w:tabs>
              <w:contextualSpacing/>
              <w:jc w:val="center"/>
              <w:rPr>
                <w:sz w:val="28"/>
                <w:szCs w:val="28"/>
              </w:rPr>
            </w:pPr>
          </w:p>
          <w:p w:rsidR="009F4B75" w:rsidRPr="00CD0759" w:rsidRDefault="009F4B75" w:rsidP="0064046F">
            <w:pPr>
              <w:tabs>
                <w:tab w:val="left" w:leader="underscore" w:pos="5626"/>
                <w:tab w:val="left" w:leader="underscore" w:pos="6571"/>
              </w:tabs>
              <w:contextualSpacing/>
              <w:jc w:val="center"/>
              <w:rPr>
                <w:sz w:val="28"/>
                <w:szCs w:val="28"/>
              </w:rPr>
            </w:pPr>
            <w:r w:rsidRPr="00CD0759">
              <w:rPr>
                <w:sz w:val="28"/>
                <w:szCs w:val="28"/>
              </w:rPr>
              <w:t xml:space="preserve">УТВЕРЖДЕНО </w:t>
            </w:r>
          </w:p>
          <w:p w:rsidR="009F4B75" w:rsidRPr="00CD0759" w:rsidRDefault="009F4B75" w:rsidP="0064046F">
            <w:pPr>
              <w:tabs>
                <w:tab w:val="left" w:leader="underscore" w:pos="5626"/>
                <w:tab w:val="left" w:leader="underscore" w:pos="6571"/>
              </w:tabs>
              <w:contextualSpacing/>
              <w:jc w:val="center"/>
              <w:rPr>
                <w:sz w:val="28"/>
                <w:szCs w:val="28"/>
              </w:rPr>
            </w:pPr>
            <w:r w:rsidRPr="00CD0759">
              <w:rPr>
                <w:sz w:val="28"/>
                <w:szCs w:val="28"/>
              </w:rPr>
              <w:t>распоряжением администрации     Темрюкского городского поселения</w:t>
            </w:r>
          </w:p>
          <w:p w:rsidR="009F4B75" w:rsidRPr="00CD0759" w:rsidRDefault="009F4B75" w:rsidP="0064046F">
            <w:pPr>
              <w:tabs>
                <w:tab w:val="left" w:leader="underscore" w:pos="5626"/>
                <w:tab w:val="left" w:leader="underscore" w:pos="6571"/>
              </w:tabs>
              <w:contextualSpacing/>
              <w:jc w:val="center"/>
              <w:rPr>
                <w:sz w:val="28"/>
                <w:szCs w:val="28"/>
              </w:rPr>
            </w:pPr>
            <w:r w:rsidRPr="00CD0759">
              <w:rPr>
                <w:sz w:val="28"/>
                <w:szCs w:val="28"/>
              </w:rPr>
              <w:t>Темрюкского района</w:t>
            </w:r>
          </w:p>
          <w:p w:rsidR="009F4B75" w:rsidRPr="00CD0759" w:rsidRDefault="00C82017" w:rsidP="0064046F">
            <w:pPr>
              <w:tabs>
                <w:tab w:val="left" w:leader="underscore" w:pos="5626"/>
                <w:tab w:val="left" w:leader="underscore" w:pos="6571"/>
              </w:tabs>
              <w:contextualSpacing/>
              <w:jc w:val="center"/>
              <w:rPr>
                <w:sz w:val="28"/>
                <w:szCs w:val="28"/>
              </w:rPr>
            </w:pPr>
            <w:r>
              <w:rPr>
                <w:sz w:val="28"/>
                <w:szCs w:val="28"/>
              </w:rPr>
              <w:t xml:space="preserve">От 04.08.2017 г. </w:t>
            </w:r>
            <w:r w:rsidR="009F4B75" w:rsidRPr="00CD0759">
              <w:rPr>
                <w:sz w:val="28"/>
                <w:szCs w:val="28"/>
              </w:rPr>
              <w:t>№</w:t>
            </w:r>
            <w:r>
              <w:rPr>
                <w:sz w:val="28"/>
                <w:szCs w:val="28"/>
              </w:rPr>
              <w:t xml:space="preserve"> 996</w:t>
            </w:r>
          </w:p>
        </w:tc>
      </w:tr>
    </w:tbl>
    <w:p w:rsidR="006722AE" w:rsidRPr="00CD0759" w:rsidRDefault="006722AE" w:rsidP="00DE77C8">
      <w:pPr>
        <w:spacing w:before="100" w:beforeAutospacing="1" w:after="100" w:afterAutospacing="1"/>
        <w:contextualSpacing/>
        <w:jc w:val="center"/>
        <w:rPr>
          <w:sz w:val="28"/>
          <w:szCs w:val="28"/>
        </w:rPr>
      </w:pPr>
    </w:p>
    <w:p w:rsidR="00463BF3" w:rsidRPr="007C1607" w:rsidRDefault="00463BF3" w:rsidP="00463BF3">
      <w:pPr>
        <w:pStyle w:val="ae"/>
        <w:contextualSpacing/>
        <w:jc w:val="center"/>
        <w:rPr>
          <w:sz w:val="28"/>
          <w:szCs w:val="28"/>
        </w:rPr>
      </w:pPr>
      <w:r>
        <w:rPr>
          <w:sz w:val="28"/>
          <w:szCs w:val="28"/>
        </w:rPr>
        <w:t>П</w:t>
      </w:r>
      <w:r w:rsidRPr="007C1607">
        <w:rPr>
          <w:sz w:val="28"/>
          <w:szCs w:val="28"/>
        </w:rPr>
        <w:t>оложение</w:t>
      </w:r>
    </w:p>
    <w:p w:rsidR="00E351B0" w:rsidRDefault="00463BF3" w:rsidP="00463BF3">
      <w:pPr>
        <w:pStyle w:val="ae"/>
        <w:contextualSpacing/>
        <w:jc w:val="center"/>
        <w:rPr>
          <w:sz w:val="28"/>
          <w:szCs w:val="28"/>
        </w:rPr>
      </w:pPr>
      <w:r w:rsidRPr="007C1607">
        <w:rPr>
          <w:sz w:val="28"/>
          <w:szCs w:val="28"/>
        </w:rPr>
        <w:t>об обеспечении беспрепятственного проезда</w:t>
      </w:r>
      <w:r w:rsidR="00E351B0">
        <w:rPr>
          <w:sz w:val="28"/>
          <w:szCs w:val="28"/>
        </w:rPr>
        <w:t xml:space="preserve"> </w:t>
      </w:r>
      <w:r w:rsidRPr="007C1607">
        <w:rPr>
          <w:sz w:val="28"/>
          <w:szCs w:val="28"/>
        </w:rPr>
        <w:t xml:space="preserve">пожарной техники </w:t>
      </w:r>
    </w:p>
    <w:p w:rsidR="00463BF3" w:rsidRPr="007C1607" w:rsidRDefault="00463BF3" w:rsidP="00463BF3">
      <w:pPr>
        <w:pStyle w:val="ae"/>
        <w:contextualSpacing/>
        <w:jc w:val="center"/>
        <w:rPr>
          <w:sz w:val="28"/>
          <w:szCs w:val="28"/>
        </w:rPr>
      </w:pPr>
      <w:r w:rsidRPr="007C1607">
        <w:rPr>
          <w:sz w:val="28"/>
          <w:szCs w:val="28"/>
        </w:rPr>
        <w:t>к месту пожара на территории</w:t>
      </w:r>
      <w:r w:rsidR="00E351B0">
        <w:rPr>
          <w:sz w:val="28"/>
          <w:szCs w:val="28"/>
        </w:rPr>
        <w:t xml:space="preserve"> </w:t>
      </w:r>
      <w:r>
        <w:rPr>
          <w:sz w:val="28"/>
          <w:szCs w:val="28"/>
        </w:rPr>
        <w:t>Темрюкского городского поселения Темрюкского района</w:t>
      </w:r>
    </w:p>
    <w:p w:rsidR="00463BF3" w:rsidRPr="007C1607" w:rsidRDefault="00463BF3" w:rsidP="00463BF3">
      <w:pPr>
        <w:pStyle w:val="ae"/>
        <w:contextualSpacing/>
        <w:jc w:val="both"/>
        <w:rPr>
          <w:sz w:val="28"/>
          <w:szCs w:val="28"/>
        </w:rPr>
      </w:pPr>
      <w:r w:rsidRPr="007C1607">
        <w:rPr>
          <w:sz w:val="28"/>
          <w:szCs w:val="28"/>
        </w:rPr>
        <w:t> </w:t>
      </w:r>
    </w:p>
    <w:p w:rsidR="00463BF3" w:rsidRPr="007C1607" w:rsidRDefault="00463BF3" w:rsidP="00463BF3">
      <w:pPr>
        <w:pStyle w:val="ae"/>
        <w:contextualSpacing/>
        <w:jc w:val="center"/>
        <w:rPr>
          <w:sz w:val="28"/>
          <w:szCs w:val="28"/>
        </w:rPr>
      </w:pPr>
      <w:r w:rsidRPr="007C1607">
        <w:rPr>
          <w:sz w:val="28"/>
          <w:szCs w:val="28"/>
        </w:rPr>
        <w:t>1. Общие положения</w:t>
      </w:r>
    </w:p>
    <w:p w:rsidR="00463BF3" w:rsidRPr="007C1607" w:rsidRDefault="00463BF3" w:rsidP="00463BF3">
      <w:pPr>
        <w:pStyle w:val="ae"/>
        <w:contextualSpacing/>
        <w:jc w:val="both"/>
        <w:rPr>
          <w:sz w:val="28"/>
          <w:szCs w:val="28"/>
        </w:rPr>
      </w:pPr>
      <w:r w:rsidRPr="007C1607">
        <w:rPr>
          <w:sz w:val="28"/>
          <w:szCs w:val="28"/>
        </w:rPr>
        <w:t> </w:t>
      </w:r>
    </w:p>
    <w:p w:rsidR="00463BF3" w:rsidRPr="007C1607" w:rsidRDefault="00463BF3" w:rsidP="00463BF3">
      <w:pPr>
        <w:pStyle w:val="ae"/>
        <w:ind w:firstLine="567"/>
        <w:contextualSpacing/>
        <w:jc w:val="both"/>
        <w:rPr>
          <w:sz w:val="28"/>
          <w:szCs w:val="28"/>
        </w:rPr>
      </w:pPr>
      <w:r w:rsidRPr="007C1607">
        <w:rPr>
          <w:sz w:val="28"/>
          <w:szCs w:val="28"/>
        </w:rPr>
        <w:t xml:space="preserve">1. Положение об обеспечении беспрепятственного проезда пожарной техники к месту пожара на территории </w:t>
      </w:r>
      <w:r w:rsidR="00E351B0">
        <w:rPr>
          <w:sz w:val="28"/>
          <w:szCs w:val="28"/>
        </w:rPr>
        <w:t>Темрюкского городского поселения Темрюкского района</w:t>
      </w:r>
      <w:r w:rsidR="00E351B0" w:rsidRPr="007C1607">
        <w:rPr>
          <w:sz w:val="28"/>
          <w:szCs w:val="28"/>
        </w:rPr>
        <w:t xml:space="preserve"> </w:t>
      </w:r>
      <w:r w:rsidRPr="007C1607">
        <w:rPr>
          <w:sz w:val="28"/>
          <w:szCs w:val="28"/>
        </w:rPr>
        <w:t xml:space="preserve">(далее - Положение) разработано в соответствии с </w:t>
      </w:r>
      <w:r w:rsidR="00692A50">
        <w:rPr>
          <w:sz w:val="28"/>
          <w:szCs w:val="28"/>
        </w:rPr>
        <w:t xml:space="preserve">Федеральным законом </w:t>
      </w:r>
      <w:r w:rsidR="00286543">
        <w:rPr>
          <w:sz w:val="28"/>
          <w:szCs w:val="28"/>
        </w:rPr>
        <w:t xml:space="preserve">от 21декабря </w:t>
      </w:r>
      <w:r w:rsidR="00286543" w:rsidRPr="00745D21">
        <w:rPr>
          <w:sz w:val="28"/>
          <w:szCs w:val="28"/>
        </w:rPr>
        <w:t xml:space="preserve">1994 </w:t>
      </w:r>
      <w:r w:rsidR="00286543">
        <w:rPr>
          <w:sz w:val="28"/>
          <w:szCs w:val="28"/>
        </w:rPr>
        <w:t xml:space="preserve">года </w:t>
      </w:r>
      <w:r w:rsidR="00286543" w:rsidRPr="00745D21">
        <w:rPr>
          <w:sz w:val="28"/>
          <w:szCs w:val="28"/>
        </w:rPr>
        <w:t>№ 69-ФЗ «О пожа</w:t>
      </w:r>
      <w:r w:rsidR="00692A50">
        <w:rPr>
          <w:sz w:val="28"/>
          <w:szCs w:val="28"/>
        </w:rPr>
        <w:t>рной безопасности», Федеральным законом</w:t>
      </w:r>
      <w:r w:rsidR="00286543" w:rsidRPr="00745D21">
        <w:rPr>
          <w:sz w:val="28"/>
          <w:szCs w:val="28"/>
        </w:rPr>
        <w:t xml:space="preserve"> </w:t>
      </w:r>
      <w:r w:rsidR="00286543">
        <w:rPr>
          <w:sz w:val="28"/>
          <w:szCs w:val="28"/>
        </w:rPr>
        <w:t xml:space="preserve">от 22 июля </w:t>
      </w:r>
      <w:r w:rsidR="00286543" w:rsidRPr="00745D21">
        <w:rPr>
          <w:sz w:val="28"/>
          <w:szCs w:val="28"/>
        </w:rPr>
        <w:t>2008</w:t>
      </w:r>
      <w:r w:rsidR="00286543">
        <w:rPr>
          <w:sz w:val="28"/>
          <w:szCs w:val="28"/>
        </w:rPr>
        <w:t xml:space="preserve"> года</w:t>
      </w:r>
      <w:r w:rsidR="00286543" w:rsidRPr="00745D21">
        <w:rPr>
          <w:sz w:val="28"/>
          <w:szCs w:val="28"/>
        </w:rPr>
        <w:t xml:space="preserve"> № 123-ФЗ «Технический регламент о требованиях пожарной безопасности»</w:t>
      </w:r>
      <w:r w:rsidR="00692A50">
        <w:rPr>
          <w:sz w:val="28"/>
          <w:szCs w:val="28"/>
        </w:rPr>
        <w:t>.</w:t>
      </w:r>
    </w:p>
    <w:p w:rsidR="00463BF3" w:rsidRPr="007C1607" w:rsidRDefault="00463BF3" w:rsidP="00463BF3">
      <w:pPr>
        <w:pStyle w:val="ae"/>
        <w:ind w:firstLine="567"/>
        <w:contextualSpacing/>
        <w:jc w:val="both"/>
        <w:rPr>
          <w:sz w:val="28"/>
          <w:szCs w:val="28"/>
        </w:rPr>
      </w:pPr>
      <w:r w:rsidRPr="007C1607">
        <w:rPr>
          <w:sz w:val="28"/>
          <w:szCs w:val="28"/>
        </w:rPr>
        <w:t>2. Положение предназначено для организаций жилищно-коммунального хозяйства, председателей садово-огороднич</w:t>
      </w:r>
      <w:r w:rsidR="00692A50">
        <w:rPr>
          <w:sz w:val="28"/>
          <w:szCs w:val="28"/>
        </w:rPr>
        <w:t>еских товариществ, руководителей</w:t>
      </w:r>
      <w:r w:rsidRPr="007C1607">
        <w:rPr>
          <w:sz w:val="28"/>
          <w:szCs w:val="28"/>
        </w:rPr>
        <w:t xml:space="preserve"> предприятий, учреждений и организаций независимо от их организационно-правовых форм и форм собственности, имеющих в своем ведении и (или) обслуживающих территории жилых массивов, общественных зданий и производственных территорий.</w:t>
      </w:r>
    </w:p>
    <w:p w:rsidR="00463BF3" w:rsidRPr="007C1607" w:rsidRDefault="00463BF3" w:rsidP="00463BF3">
      <w:pPr>
        <w:pStyle w:val="ae"/>
        <w:ind w:firstLine="567"/>
        <w:contextualSpacing/>
        <w:jc w:val="both"/>
        <w:rPr>
          <w:sz w:val="28"/>
          <w:szCs w:val="28"/>
        </w:rPr>
      </w:pPr>
      <w:r w:rsidRPr="007C1607">
        <w:rPr>
          <w:sz w:val="28"/>
          <w:szCs w:val="28"/>
        </w:rPr>
        <w:t> </w:t>
      </w:r>
    </w:p>
    <w:p w:rsidR="00463BF3" w:rsidRDefault="00463BF3" w:rsidP="00463BF3">
      <w:pPr>
        <w:pStyle w:val="ae"/>
        <w:contextualSpacing/>
        <w:jc w:val="center"/>
        <w:rPr>
          <w:sz w:val="28"/>
          <w:szCs w:val="28"/>
        </w:rPr>
      </w:pPr>
      <w:r w:rsidRPr="007C1607">
        <w:rPr>
          <w:sz w:val="28"/>
          <w:szCs w:val="28"/>
        </w:rPr>
        <w:t xml:space="preserve">2. Обеспечение беспрепятственного проезда к зданиям, сооружениям </w:t>
      </w:r>
    </w:p>
    <w:p w:rsidR="00463BF3" w:rsidRPr="007C1607" w:rsidRDefault="00463BF3" w:rsidP="00463BF3">
      <w:pPr>
        <w:pStyle w:val="ae"/>
        <w:contextualSpacing/>
        <w:jc w:val="center"/>
        <w:rPr>
          <w:sz w:val="28"/>
          <w:szCs w:val="28"/>
        </w:rPr>
      </w:pPr>
      <w:r w:rsidRPr="007C1607">
        <w:rPr>
          <w:sz w:val="28"/>
          <w:szCs w:val="28"/>
        </w:rPr>
        <w:t>и строениям</w:t>
      </w:r>
    </w:p>
    <w:p w:rsidR="00463BF3" w:rsidRPr="007C1607" w:rsidRDefault="00463BF3" w:rsidP="00463BF3">
      <w:pPr>
        <w:pStyle w:val="ae"/>
        <w:ind w:firstLine="567"/>
        <w:contextualSpacing/>
        <w:jc w:val="both"/>
        <w:rPr>
          <w:sz w:val="28"/>
          <w:szCs w:val="28"/>
        </w:rPr>
      </w:pPr>
      <w:r w:rsidRPr="007C1607">
        <w:rPr>
          <w:sz w:val="28"/>
          <w:szCs w:val="28"/>
        </w:rPr>
        <w:t> </w:t>
      </w:r>
    </w:p>
    <w:p w:rsidR="00463BF3" w:rsidRPr="007C1607" w:rsidRDefault="00463BF3" w:rsidP="00463BF3">
      <w:pPr>
        <w:pStyle w:val="ae"/>
        <w:ind w:firstLine="567"/>
        <w:contextualSpacing/>
        <w:jc w:val="both"/>
        <w:rPr>
          <w:sz w:val="28"/>
          <w:szCs w:val="28"/>
        </w:rPr>
      </w:pPr>
      <w:r w:rsidRPr="007C1607">
        <w:rPr>
          <w:sz w:val="28"/>
          <w:szCs w:val="28"/>
        </w:rPr>
        <w:t xml:space="preserve">1. Ширина проездов для пожарной техники должна составлять не менее </w:t>
      </w:r>
      <w:r w:rsidR="000031A0">
        <w:rPr>
          <w:sz w:val="28"/>
          <w:szCs w:val="28"/>
        </w:rPr>
        <w:t xml:space="preserve">    </w:t>
      </w:r>
      <w:r w:rsidRPr="007C1607">
        <w:rPr>
          <w:sz w:val="28"/>
          <w:szCs w:val="28"/>
        </w:rPr>
        <w:t>6 метров.</w:t>
      </w:r>
    </w:p>
    <w:p w:rsidR="00463BF3" w:rsidRPr="007C1607" w:rsidRDefault="00463BF3" w:rsidP="00463BF3">
      <w:pPr>
        <w:pStyle w:val="ae"/>
        <w:ind w:firstLine="567"/>
        <w:contextualSpacing/>
        <w:jc w:val="both"/>
        <w:rPr>
          <w:sz w:val="28"/>
          <w:szCs w:val="28"/>
        </w:rPr>
      </w:pPr>
      <w:r w:rsidRPr="007C1607">
        <w:rPr>
          <w:sz w:val="28"/>
          <w:szCs w:val="28"/>
        </w:rPr>
        <w:t>2. В общую ширину противопожарного проезда, совмещенного с основным подъездом к зданию, сооружению и строению, допускается включать тротуар, примыкающий к проезду.</w:t>
      </w:r>
    </w:p>
    <w:p w:rsidR="00463BF3" w:rsidRPr="007C1607" w:rsidRDefault="00463BF3" w:rsidP="00463BF3">
      <w:pPr>
        <w:pStyle w:val="ae"/>
        <w:ind w:firstLine="567"/>
        <w:contextualSpacing/>
        <w:jc w:val="both"/>
        <w:rPr>
          <w:sz w:val="28"/>
          <w:szCs w:val="28"/>
        </w:rPr>
      </w:pPr>
      <w:r w:rsidRPr="007C1607">
        <w:rPr>
          <w:sz w:val="28"/>
          <w:szCs w:val="28"/>
        </w:rPr>
        <w:t>3. Расстояние от внутреннего края подъезда до стены здания, сооружения и строения должно быть:</w:t>
      </w:r>
    </w:p>
    <w:p w:rsidR="00463BF3" w:rsidRPr="007C1607" w:rsidRDefault="00463BF3" w:rsidP="00463BF3">
      <w:pPr>
        <w:pStyle w:val="ae"/>
        <w:ind w:firstLine="567"/>
        <w:contextualSpacing/>
        <w:jc w:val="both"/>
        <w:rPr>
          <w:sz w:val="28"/>
          <w:szCs w:val="28"/>
        </w:rPr>
      </w:pPr>
      <w:r>
        <w:rPr>
          <w:sz w:val="28"/>
          <w:szCs w:val="28"/>
        </w:rPr>
        <w:t xml:space="preserve">1) </w:t>
      </w:r>
      <w:r w:rsidRPr="007C1607">
        <w:rPr>
          <w:sz w:val="28"/>
          <w:szCs w:val="28"/>
        </w:rPr>
        <w:t>для зданий высотой не более 28 метров - не более 8 метров;</w:t>
      </w:r>
    </w:p>
    <w:p w:rsidR="00463BF3" w:rsidRPr="007C1607" w:rsidRDefault="00463BF3" w:rsidP="00463BF3">
      <w:pPr>
        <w:pStyle w:val="ae"/>
        <w:ind w:firstLine="567"/>
        <w:contextualSpacing/>
        <w:jc w:val="both"/>
        <w:rPr>
          <w:sz w:val="28"/>
          <w:szCs w:val="28"/>
        </w:rPr>
      </w:pPr>
      <w:r>
        <w:rPr>
          <w:sz w:val="28"/>
          <w:szCs w:val="28"/>
        </w:rPr>
        <w:t>2)</w:t>
      </w:r>
      <w:r w:rsidRPr="007C1607">
        <w:rPr>
          <w:sz w:val="28"/>
          <w:szCs w:val="28"/>
        </w:rPr>
        <w:t>для зданий высотой более 28 метров - не более 16 метров.</w:t>
      </w:r>
    </w:p>
    <w:p w:rsidR="00463BF3" w:rsidRPr="007C1607" w:rsidRDefault="00463BF3" w:rsidP="00463BF3">
      <w:pPr>
        <w:pStyle w:val="ae"/>
        <w:ind w:firstLine="567"/>
        <w:contextualSpacing/>
        <w:jc w:val="both"/>
        <w:rPr>
          <w:sz w:val="28"/>
          <w:szCs w:val="28"/>
        </w:rPr>
      </w:pPr>
      <w:r w:rsidRPr="007C1607">
        <w:rPr>
          <w:sz w:val="28"/>
          <w:szCs w:val="28"/>
        </w:rPr>
        <w:t>4. Конструкция дорожной одежды проездов для пожарной техники должна быть рассчитана на нагрузку от пожарных автомобилей.</w:t>
      </w:r>
    </w:p>
    <w:p w:rsidR="00463BF3" w:rsidRPr="007C1607" w:rsidRDefault="00463BF3" w:rsidP="00463BF3">
      <w:pPr>
        <w:pStyle w:val="ae"/>
        <w:ind w:firstLine="567"/>
        <w:contextualSpacing/>
        <w:jc w:val="both"/>
        <w:rPr>
          <w:sz w:val="28"/>
          <w:szCs w:val="28"/>
        </w:rPr>
      </w:pPr>
      <w:r w:rsidRPr="007C1607">
        <w:rPr>
          <w:sz w:val="28"/>
          <w:szCs w:val="28"/>
        </w:rPr>
        <w:t>5. В замкнутых и полузамкнутых дворах необходимо предусматривать проезды для пожарных автомобилей.</w:t>
      </w:r>
    </w:p>
    <w:p w:rsidR="00463BF3" w:rsidRPr="007C1607" w:rsidRDefault="00463BF3" w:rsidP="00463BF3">
      <w:pPr>
        <w:pStyle w:val="ae"/>
        <w:ind w:firstLine="567"/>
        <w:contextualSpacing/>
        <w:jc w:val="both"/>
        <w:rPr>
          <w:sz w:val="28"/>
          <w:szCs w:val="28"/>
        </w:rPr>
      </w:pPr>
      <w:r w:rsidRPr="007C1607">
        <w:rPr>
          <w:sz w:val="28"/>
          <w:szCs w:val="28"/>
        </w:rPr>
        <w:lastRenderedPageBreak/>
        <w:t>6. Сквозные проезды (арки) в зданиях, сооружениях и строениях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rsidR="00463BF3" w:rsidRPr="007C1607" w:rsidRDefault="00463BF3" w:rsidP="00463BF3">
      <w:pPr>
        <w:pStyle w:val="ae"/>
        <w:ind w:firstLine="567"/>
        <w:contextualSpacing/>
        <w:jc w:val="both"/>
        <w:rPr>
          <w:sz w:val="28"/>
          <w:szCs w:val="28"/>
        </w:rPr>
      </w:pPr>
      <w:r w:rsidRPr="007C1607">
        <w:rPr>
          <w:sz w:val="28"/>
          <w:szCs w:val="28"/>
        </w:rPr>
        <w:t>7. В исторической застройке поселений допускается сохранять существующие размеры сквозных проездов (арок).</w:t>
      </w:r>
    </w:p>
    <w:p w:rsidR="00463BF3" w:rsidRPr="007C1607" w:rsidRDefault="00463BF3" w:rsidP="00463BF3">
      <w:pPr>
        <w:pStyle w:val="ae"/>
        <w:ind w:firstLine="567"/>
        <w:contextualSpacing/>
        <w:jc w:val="both"/>
        <w:rPr>
          <w:sz w:val="28"/>
          <w:szCs w:val="28"/>
        </w:rPr>
      </w:pPr>
      <w:r w:rsidRPr="007C1607">
        <w:rPr>
          <w:sz w:val="28"/>
          <w:szCs w:val="28"/>
        </w:rPr>
        <w:t>8. Тупиковые проезды должны заканчиваться площадками для разворота пожарной техники размером не менее чем 15 x 15 метров. Максимальная протяженность тупикового проезда не должна превышать 150 метров.</w:t>
      </w:r>
    </w:p>
    <w:p w:rsidR="00463BF3" w:rsidRPr="007C1607" w:rsidRDefault="00463BF3" w:rsidP="00463BF3">
      <w:pPr>
        <w:pStyle w:val="ae"/>
        <w:ind w:firstLine="567"/>
        <w:contextualSpacing/>
        <w:jc w:val="both"/>
        <w:rPr>
          <w:sz w:val="28"/>
          <w:szCs w:val="28"/>
        </w:rPr>
      </w:pPr>
      <w:r w:rsidRPr="007C1607">
        <w:rPr>
          <w:sz w:val="28"/>
          <w:szCs w:val="28"/>
        </w:rPr>
        <w:t>9. Сквозные проходы через лестничные клетки в зданиях, сооружениях и строениях следует располагать на расстоянии не более 100 метров один от другого. При примыкании зданий, сооружений и строений под углом друг к другу в расчет принимается расстояние по периметру со стороны наружного водопровода с пожарными гидрантами.</w:t>
      </w:r>
    </w:p>
    <w:p w:rsidR="00463BF3" w:rsidRPr="007C1607" w:rsidRDefault="00463BF3" w:rsidP="00463BF3">
      <w:pPr>
        <w:pStyle w:val="ae"/>
        <w:ind w:firstLine="567"/>
        <w:contextualSpacing/>
        <w:jc w:val="both"/>
        <w:rPr>
          <w:sz w:val="28"/>
          <w:szCs w:val="28"/>
        </w:rPr>
      </w:pPr>
      <w:r w:rsidRPr="007C1607">
        <w:rPr>
          <w:sz w:val="28"/>
          <w:szCs w:val="28"/>
        </w:rPr>
        <w:t>10. 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rsidR="00463BF3" w:rsidRPr="007C1607" w:rsidRDefault="00463BF3" w:rsidP="00463BF3">
      <w:pPr>
        <w:pStyle w:val="ae"/>
        <w:ind w:firstLine="567"/>
        <w:contextualSpacing/>
        <w:jc w:val="both"/>
        <w:rPr>
          <w:sz w:val="28"/>
          <w:szCs w:val="28"/>
        </w:rPr>
      </w:pPr>
      <w:r w:rsidRPr="007C1607">
        <w:rPr>
          <w:sz w:val="28"/>
          <w:szCs w:val="28"/>
        </w:rPr>
        <w:t>11. 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463BF3" w:rsidRPr="007C1607" w:rsidRDefault="00463BF3" w:rsidP="00463BF3">
      <w:pPr>
        <w:pStyle w:val="ae"/>
        <w:ind w:firstLine="567"/>
        <w:contextualSpacing/>
        <w:jc w:val="both"/>
        <w:rPr>
          <w:sz w:val="28"/>
          <w:szCs w:val="28"/>
        </w:rPr>
      </w:pPr>
      <w:r w:rsidRPr="007C1607">
        <w:rPr>
          <w:sz w:val="28"/>
          <w:szCs w:val="28"/>
        </w:rPr>
        <w:t>12. 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50 метров.</w:t>
      </w:r>
    </w:p>
    <w:p w:rsidR="00463BF3" w:rsidRPr="007C1607" w:rsidRDefault="00463BF3" w:rsidP="00463BF3">
      <w:pPr>
        <w:pStyle w:val="ae"/>
        <w:ind w:firstLine="567"/>
        <w:contextualSpacing/>
        <w:jc w:val="both"/>
        <w:rPr>
          <w:sz w:val="28"/>
          <w:szCs w:val="28"/>
        </w:rPr>
      </w:pPr>
      <w:r w:rsidRPr="007C1607">
        <w:rPr>
          <w:sz w:val="28"/>
          <w:szCs w:val="28"/>
        </w:rPr>
        <w:t>13. Допускается предусматривать подъезд пожарных автомобилей только с одной стороны к зданиям, сооружениям и строениям в случаях:</w:t>
      </w:r>
    </w:p>
    <w:p w:rsidR="00463BF3" w:rsidRPr="007C1607" w:rsidRDefault="00E55B67" w:rsidP="00463BF3">
      <w:pPr>
        <w:pStyle w:val="ae"/>
        <w:ind w:firstLine="567"/>
        <w:contextualSpacing/>
        <w:jc w:val="both"/>
        <w:rPr>
          <w:sz w:val="28"/>
          <w:szCs w:val="28"/>
        </w:rPr>
      </w:pPr>
      <w:r>
        <w:rPr>
          <w:sz w:val="28"/>
          <w:szCs w:val="28"/>
        </w:rPr>
        <w:t xml:space="preserve">1) </w:t>
      </w:r>
      <w:r w:rsidR="00463BF3" w:rsidRPr="007C1607">
        <w:rPr>
          <w:sz w:val="28"/>
          <w:szCs w:val="28"/>
        </w:rPr>
        <w:t>меньшей этажности, чем указано в пункте 1 части 1 настоящей статьи;</w:t>
      </w:r>
    </w:p>
    <w:p w:rsidR="00463BF3" w:rsidRPr="007C1607" w:rsidRDefault="00E55B67" w:rsidP="00463BF3">
      <w:pPr>
        <w:pStyle w:val="ae"/>
        <w:ind w:firstLine="567"/>
        <w:contextualSpacing/>
        <w:jc w:val="both"/>
        <w:rPr>
          <w:sz w:val="28"/>
          <w:szCs w:val="28"/>
        </w:rPr>
      </w:pPr>
      <w:r>
        <w:rPr>
          <w:sz w:val="28"/>
          <w:szCs w:val="28"/>
        </w:rPr>
        <w:t>2)</w:t>
      </w:r>
      <w:r w:rsidR="00C119B1">
        <w:rPr>
          <w:sz w:val="28"/>
          <w:szCs w:val="28"/>
        </w:rPr>
        <w:t xml:space="preserve"> </w:t>
      </w:r>
      <w:r w:rsidR="00463BF3" w:rsidRPr="007C1607">
        <w:rPr>
          <w:sz w:val="28"/>
          <w:szCs w:val="28"/>
        </w:rPr>
        <w:t>двусторонней ориентации квартир или помещений;</w:t>
      </w:r>
    </w:p>
    <w:p w:rsidR="00463BF3" w:rsidRPr="007C1607" w:rsidRDefault="00E55B67" w:rsidP="00463BF3">
      <w:pPr>
        <w:pStyle w:val="ae"/>
        <w:ind w:firstLine="567"/>
        <w:contextualSpacing/>
        <w:jc w:val="both"/>
        <w:rPr>
          <w:sz w:val="28"/>
          <w:szCs w:val="28"/>
        </w:rPr>
      </w:pPr>
      <w:r>
        <w:rPr>
          <w:sz w:val="28"/>
          <w:szCs w:val="28"/>
        </w:rPr>
        <w:t>3)</w:t>
      </w:r>
      <w:r w:rsidR="00C119B1">
        <w:rPr>
          <w:sz w:val="28"/>
          <w:szCs w:val="28"/>
        </w:rPr>
        <w:t xml:space="preserve"> </w:t>
      </w:r>
      <w:r w:rsidR="00463BF3" w:rsidRPr="007C1607">
        <w:rPr>
          <w:sz w:val="28"/>
          <w:szCs w:val="28"/>
        </w:rPr>
        <w:t>устройства наружных открытых лестниц, связывающих лоджии и балконы смежных этажей между собой, или лестниц 3-го типа при коридорной планировке зданий.</w:t>
      </w:r>
    </w:p>
    <w:p w:rsidR="00463BF3" w:rsidRPr="007C1607" w:rsidRDefault="00463BF3" w:rsidP="00463BF3">
      <w:pPr>
        <w:pStyle w:val="ae"/>
        <w:ind w:firstLine="567"/>
        <w:contextualSpacing/>
        <w:jc w:val="both"/>
        <w:rPr>
          <w:sz w:val="28"/>
          <w:szCs w:val="28"/>
        </w:rPr>
      </w:pPr>
      <w:r w:rsidRPr="007C1607">
        <w:rPr>
          <w:sz w:val="28"/>
          <w:szCs w:val="28"/>
        </w:rPr>
        <w:t>14. К зданиям, сооружениям и строениям по всей их длине должен быть обеспечен подъезд пожарных автомобилей с одной стороны при ширине здания, сооружения или строения не более 18 метров и с двух сторон при ширине более 18 метров, а также при устройстве замкнутых и полузамкнутых дворов.</w:t>
      </w:r>
    </w:p>
    <w:p w:rsidR="00463BF3" w:rsidRPr="007C1607" w:rsidRDefault="00463BF3" w:rsidP="00463BF3">
      <w:pPr>
        <w:pStyle w:val="ae"/>
        <w:ind w:firstLine="567"/>
        <w:contextualSpacing/>
        <w:jc w:val="both"/>
        <w:rPr>
          <w:sz w:val="28"/>
          <w:szCs w:val="28"/>
        </w:rPr>
      </w:pPr>
      <w:r w:rsidRPr="007C1607">
        <w:rPr>
          <w:sz w:val="28"/>
          <w:szCs w:val="28"/>
        </w:rPr>
        <w:t>15. 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rsidR="00463BF3" w:rsidRPr="007C1607" w:rsidRDefault="00463BF3" w:rsidP="00463BF3">
      <w:pPr>
        <w:pStyle w:val="ae"/>
        <w:contextualSpacing/>
        <w:jc w:val="both"/>
        <w:rPr>
          <w:sz w:val="28"/>
          <w:szCs w:val="28"/>
        </w:rPr>
      </w:pPr>
      <w:r w:rsidRPr="007C1607">
        <w:rPr>
          <w:sz w:val="28"/>
          <w:szCs w:val="28"/>
        </w:rPr>
        <w:t> </w:t>
      </w:r>
    </w:p>
    <w:p w:rsidR="00463BF3" w:rsidRPr="007C1607" w:rsidRDefault="00463BF3" w:rsidP="00463BF3">
      <w:pPr>
        <w:pStyle w:val="ae"/>
        <w:contextualSpacing/>
        <w:jc w:val="center"/>
        <w:rPr>
          <w:sz w:val="28"/>
          <w:szCs w:val="28"/>
        </w:rPr>
      </w:pPr>
      <w:r w:rsidRPr="007C1607">
        <w:rPr>
          <w:sz w:val="28"/>
          <w:szCs w:val="28"/>
        </w:rPr>
        <w:t>3. Обеспечение беспрепятственного проезда к жилым многоквартирным домам</w:t>
      </w:r>
    </w:p>
    <w:p w:rsidR="00463BF3" w:rsidRPr="007C1607" w:rsidRDefault="00463BF3" w:rsidP="00463BF3">
      <w:pPr>
        <w:pStyle w:val="ae"/>
        <w:contextualSpacing/>
        <w:jc w:val="both"/>
        <w:rPr>
          <w:sz w:val="28"/>
          <w:szCs w:val="28"/>
        </w:rPr>
      </w:pPr>
      <w:r w:rsidRPr="007C1607">
        <w:rPr>
          <w:sz w:val="28"/>
          <w:szCs w:val="28"/>
        </w:rPr>
        <w:t> </w:t>
      </w:r>
    </w:p>
    <w:p w:rsidR="00463BF3" w:rsidRPr="007C1607" w:rsidRDefault="00463BF3" w:rsidP="00463BF3">
      <w:pPr>
        <w:pStyle w:val="ae"/>
        <w:ind w:firstLine="567"/>
        <w:contextualSpacing/>
        <w:jc w:val="both"/>
        <w:rPr>
          <w:sz w:val="28"/>
          <w:szCs w:val="28"/>
        </w:rPr>
      </w:pPr>
      <w:r w:rsidRPr="007C1607">
        <w:rPr>
          <w:sz w:val="28"/>
          <w:szCs w:val="28"/>
        </w:rPr>
        <w:t>1. Подъезд пожарных автомобилей должен быть обеспечен:</w:t>
      </w:r>
    </w:p>
    <w:p w:rsidR="00463BF3" w:rsidRPr="007C1607" w:rsidRDefault="00C74D1D" w:rsidP="00463BF3">
      <w:pPr>
        <w:pStyle w:val="ae"/>
        <w:ind w:firstLine="567"/>
        <w:contextualSpacing/>
        <w:jc w:val="both"/>
        <w:rPr>
          <w:sz w:val="28"/>
          <w:szCs w:val="28"/>
        </w:rPr>
      </w:pPr>
      <w:r>
        <w:rPr>
          <w:sz w:val="28"/>
          <w:szCs w:val="28"/>
        </w:rPr>
        <w:lastRenderedPageBreak/>
        <w:t>1) с</w:t>
      </w:r>
      <w:r w:rsidR="00463BF3" w:rsidRPr="007C1607">
        <w:rPr>
          <w:sz w:val="28"/>
          <w:szCs w:val="28"/>
        </w:rPr>
        <w:t xml:space="preserve"> двух продольных сторон - к зданиям многоквартирных жилых домов высотой 28 и более метров (9 и более этажей), к иным зданиям для постоянного проживания и временного пребывания людей, зданиям зрелищных и культурно-просветительных учреждений, организаций по обслуживанию населения, общеобразовательных учреждений, лечебных учреждений стационарного типа, научных и проектных организаций, органов управления учреждений высотой 18 и более метров (6 и более этажей);</w:t>
      </w:r>
    </w:p>
    <w:p w:rsidR="00463BF3" w:rsidRPr="007C1607" w:rsidRDefault="00C74D1D" w:rsidP="00463BF3">
      <w:pPr>
        <w:pStyle w:val="ae"/>
        <w:ind w:firstLine="567"/>
        <w:contextualSpacing/>
        <w:jc w:val="both"/>
        <w:rPr>
          <w:sz w:val="28"/>
          <w:szCs w:val="28"/>
        </w:rPr>
      </w:pPr>
      <w:r>
        <w:rPr>
          <w:sz w:val="28"/>
          <w:szCs w:val="28"/>
        </w:rPr>
        <w:t>2)</w:t>
      </w:r>
      <w:r w:rsidR="00463BF3" w:rsidRPr="007C1607">
        <w:rPr>
          <w:sz w:val="28"/>
          <w:szCs w:val="28"/>
        </w:rPr>
        <w:t xml:space="preserve"> </w:t>
      </w:r>
      <w:r>
        <w:rPr>
          <w:sz w:val="28"/>
          <w:szCs w:val="28"/>
        </w:rPr>
        <w:t>с</w:t>
      </w:r>
      <w:r w:rsidR="00463BF3" w:rsidRPr="007C1607">
        <w:rPr>
          <w:sz w:val="28"/>
          <w:szCs w:val="28"/>
        </w:rPr>
        <w:t>о всех сторон - к односекционным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w:t>
      </w:r>
    </w:p>
    <w:p w:rsidR="00463BF3" w:rsidRPr="007C1607" w:rsidRDefault="00463BF3" w:rsidP="00463BF3">
      <w:pPr>
        <w:pStyle w:val="ae"/>
        <w:contextualSpacing/>
        <w:jc w:val="both"/>
        <w:rPr>
          <w:sz w:val="28"/>
          <w:szCs w:val="28"/>
        </w:rPr>
      </w:pPr>
      <w:r w:rsidRPr="007C1607">
        <w:rPr>
          <w:sz w:val="28"/>
          <w:szCs w:val="28"/>
        </w:rPr>
        <w:t> </w:t>
      </w:r>
    </w:p>
    <w:p w:rsidR="00463BF3" w:rsidRPr="007C1607" w:rsidRDefault="00463BF3" w:rsidP="00463BF3">
      <w:pPr>
        <w:pStyle w:val="ae"/>
        <w:contextualSpacing/>
        <w:jc w:val="center"/>
        <w:rPr>
          <w:sz w:val="28"/>
          <w:szCs w:val="28"/>
        </w:rPr>
      </w:pPr>
      <w:r w:rsidRPr="007C1607">
        <w:rPr>
          <w:sz w:val="28"/>
          <w:szCs w:val="28"/>
        </w:rPr>
        <w:t>4. Обеспечение беспрепятственного проезда к производственным объектам</w:t>
      </w:r>
    </w:p>
    <w:p w:rsidR="00463BF3" w:rsidRPr="007C1607" w:rsidRDefault="00463BF3" w:rsidP="00463BF3">
      <w:pPr>
        <w:pStyle w:val="ae"/>
        <w:contextualSpacing/>
        <w:jc w:val="both"/>
        <w:rPr>
          <w:sz w:val="28"/>
          <w:szCs w:val="28"/>
        </w:rPr>
      </w:pPr>
      <w:r w:rsidRPr="007C1607">
        <w:rPr>
          <w:sz w:val="28"/>
          <w:szCs w:val="28"/>
        </w:rPr>
        <w:t> </w:t>
      </w:r>
    </w:p>
    <w:p w:rsidR="00463BF3" w:rsidRPr="007C1607" w:rsidRDefault="00463BF3" w:rsidP="00463BF3">
      <w:pPr>
        <w:pStyle w:val="ae"/>
        <w:ind w:firstLine="567"/>
        <w:contextualSpacing/>
        <w:jc w:val="both"/>
        <w:rPr>
          <w:sz w:val="28"/>
          <w:szCs w:val="28"/>
        </w:rPr>
      </w:pPr>
      <w:r w:rsidRPr="007C1607">
        <w:rPr>
          <w:sz w:val="28"/>
          <w:szCs w:val="28"/>
        </w:rPr>
        <w:t>1. К зданиям, сооружениям и строениям производственных объектов по всей их длине должен быть обеспечен подъезд пожарных автомобилей:</w:t>
      </w:r>
    </w:p>
    <w:p w:rsidR="00463BF3" w:rsidRPr="007C1607" w:rsidRDefault="00A82DB8" w:rsidP="00463BF3">
      <w:pPr>
        <w:pStyle w:val="ae"/>
        <w:ind w:firstLine="567"/>
        <w:contextualSpacing/>
        <w:jc w:val="both"/>
        <w:rPr>
          <w:sz w:val="28"/>
          <w:szCs w:val="28"/>
        </w:rPr>
      </w:pPr>
      <w:r>
        <w:rPr>
          <w:sz w:val="28"/>
          <w:szCs w:val="28"/>
        </w:rPr>
        <w:t>1)</w:t>
      </w:r>
      <w:r w:rsidR="00463BF3" w:rsidRPr="007C1607">
        <w:rPr>
          <w:sz w:val="28"/>
          <w:szCs w:val="28"/>
        </w:rPr>
        <w:t xml:space="preserve"> с одной стороны - при ширине здания, сооружения или строения не более 18 метров;</w:t>
      </w:r>
    </w:p>
    <w:p w:rsidR="00463BF3" w:rsidRPr="007C1607" w:rsidRDefault="00A82DB8" w:rsidP="00463BF3">
      <w:pPr>
        <w:pStyle w:val="ae"/>
        <w:ind w:firstLine="567"/>
        <w:contextualSpacing/>
        <w:jc w:val="both"/>
        <w:rPr>
          <w:sz w:val="28"/>
          <w:szCs w:val="28"/>
        </w:rPr>
      </w:pPr>
      <w:r>
        <w:rPr>
          <w:sz w:val="28"/>
          <w:szCs w:val="28"/>
        </w:rPr>
        <w:t xml:space="preserve">2) </w:t>
      </w:r>
      <w:r w:rsidR="00463BF3" w:rsidRPr="007C1607">
        <w:rPr>
          <w:sz w:val="28"/>
          <w:szCs w:val="28"/>
        </w:rPr>
        <w:t xml:space="preserve"> с двух сторон - при ширине здания, сооружения или строения более 18 метров, а также при устройстве замкнутых и полузамкнутых дворов.</w:t>
      </w:r>
    </w:p>
    <w:p w:rsidR="00463BF3" w:rsidRPr="007C1607" w:rsidRDefault="00463BF3" w:rsidP="00463BF3">
      <w:pPr>
        <w:pStyle w:val="ae"/>
        <w:ind w:firstLine="567"/>
        <w:contextualSpacing/>
        <w:jc w:val="both"/>
        <w:rPr>
          <w:sz w:val="28"/>
          <w:szCs w:val="28"/>
        </w:rPr>
      </w:pPr>
      <w:r w:rsidRPr="007C1607">
        <w:rPr>
          <w:sz w:val="28"/>
          <w:szCs w:val="28"/>
        </w:rPr>
        <w:t>2. 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463BF3" w:rsidRPr="007C1607" w:rsidRDefault="00463BF3" w:rsidP="00463BF3">
      <w:pPr>
        <w:pStyle w:val="ae"/>
        <w:ind w:firstLine="567"/>
        <w:contextualSpacing/>
        <w:jc w:val="both"/>
        <w:rPr>
          <w:sz w:val="28"/>
          <w:szCs w:val="28"/>
        </w:rPr>
      </w:pPr>
      <w:r w:rsidRPr="007C1607">
        <w:rPr>
          <w:sz w:val="28"/>
          <w:szCs w:val="28"/>
        </w:rPr>
        <w:t>3. Производственные объекты с площадками размером более 5 гектаров должны иметь не менее двух въездов, за исключением складов нефти и нефтепродуктов I и II категорий, которые независимо от размеров площадки должны иметь не менее двух выездов на автомобильные дороги общей сети или на подъездные пути склада или организации.</w:t>
      </w:r>
    </w:p>
    <w:p w:rsidR="00463BF3" w:rsidRPr="007C1607" w:rsidRDefault="00463BF3" w:rsidP="00463BF3">
      <w:pPr>
        <w:pStyle w:val="ae"/>
        <w:ind w:firstLine="567"/>
        <w:contextualSpacing/>
        <w:jc w:val="both"/>
        <w:rPr>
          <w:sz w:val="28"/>
          <w:szCs w:val="28"/>
        </w:rPr>
      </w:pPr>
      <w:r w:rsidRPr="007C1607">
        <w:rPr>
          <w:sz w:val="28"/>
          <w:szCs w:val="28"/>
        </w:rPr>
        <w:t>4. 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rsidR="00463BF3" w:rsidRPr="007C1607" w:rsidRDefault="00463BF3" w:rsidP="00463BF3">
      <w:pPr>
        <w:pStyle w:val="ae"/>
        <w:ind w:firstLine="567"/>
        <w:contextualSpacing/>
        <w:jc w:val="both"/>
        <w:rPr>
          <w:sz w:val="28"/>
          <w:szCs w:val="28"/>
        </w:rPr>
      </w:pPr>
      <w:r w:rsidRPr="007C1607">
        <w:rPr>
          <w:sz w:val="28"/>
          <w:szCs w:val="28"/>
        </w:rPr>
        <w:t>5. Огражденные участки внутри площадок производственных объектов (открытые трансформаторные подстанции, склады и другие участки) площадью более 5 гектаров должны иметь не менее двух въездов.</w:t>
      </w:r>
    </w:p>
    <w:p w:rsidR="00463BF3" w:rsidRPr="007C1607" w:rsidRDefault="00463BF3" w:rsidP="00463BF3">
      <w:pPr>
        <w:pStyle w:val="ae"/>
        <w:ind w:firstLine="567"/>
        <w:contextualSpacing/>
        <w:jc w:val="both"/>
        <w:rPr>
          <w:sz w:val="28"/>
          <w:szCs w:val="28"/>
        </w:rPr>
      </w:pPr>
      <w:r w:rsidRPr="007C1607">
        <w:rPr>
          <w:sz w:val="28"/>
          <w:szCs w:val="28"/>
        </w:rPr>
        <w:t xml:space="preserve">6. 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w:t>
      </w:r>
      <w:r w:rsidRPr="007C1607">
        <w:rPr>
          <w:sz w:val="28"/>
          <w:szCs w:val="28"/>
        </w:rPr>
        <w:lastRenderedPageBreak/>
        <w:t>проезда при глинистых и песчаных (пылеватых) грунтах различными местными материалами с созданием уклонов, обеспечивающих естественный отвод поверхностных вод.</w:t>
      </w:r>
    </w:p>
    <w:p w:rsidR="00463BF3" w:rsidRPr="007C1607" w:rsidRDefault="00463BF3" w:rsidP="00463BF3">
      <w:pPr>
        <w:pStyle w:val="ae"/>
        <w:ind w:firstLine="567"/>
        <w:contextualSpacing/>
        <w:jc w:val="both"/>
        <w:rPr>
          <w:sz w:val="28"/>
          <w:szCs w:val="28"/>
        </w:rPr>
      </w:pPr>
      <w:r w:rsidRPr="007C1607">
        <w:rPr>
          <w:sz w:val="28"/>
          <w:szCs w:val="28"/>
        </w:rPr>
        <w:t>7. 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rsidR="00463BF3" w:rsidRPr="007C1607" w:rsidRDefault="00463BF3" w:rsidP="00463BF3">
      <w:pPr>
        <w:pStyle w:val="ae"/>
        <w:contextualSpacing/>
        <w:jc w:val="both"/>
        <w:rPr>
          <w:sz w:val="28"/>
          <w:szCs w:val="28"/>
        </w:rPr>
      </w:pPr>
      <w:r w:rsidRPr="007C1607">
        <w:rPr>
          <w:sz w:val="28"/>
          <w:szCs w:val="28"/>
        </w:rPr>
        <w:t> </w:t>
      </w:r>
    </w:p>
    <w:p w:rsidR="00463BF3" w:rsidRDefault="00463BF3" w:rsidP="00463BF3">
      <w:pPr>
        <w:pStyle w:val="ae"/>
        <w:contextualSpacing/>
        <w:jc w:val="center"/>
        <w:rPr>
          <w:sz w:val="28"/>
          <w:szCs w:val="28"/>
        </w:rPr>
      </w:pPr>
      <w:r w:rsidRPr="007C1607">
        <w:rPr>
          <w:sz w:val="28"/>
          <w:szCs w:val="28"/>
        </w:rPr>
        <w:t xml:space="preserve">5. Обеспечение беспрепятственного проезда на территории </w:t>
      </w:r>
    </w:p>
    <w:p w:rsidR="00463BF3" w:rsidRPr="007C1607" w:rsidRDefault="00463BF3" w:rsidP="00463BF3">
      <w:pPr>
        <w:pStyle w:val="ae"/>
        <w:contextualSpacing/>
        <w:jc w:val="center"/>
        <w:rPr>
          <w:sz w:val="28"/>
          <w:szCs w:val="28"/>
        </w:rPr>
      </w:pPr>
      <w:r w:rsidRPr="007C1607">
        <w:rPr>
          <w:sz w:val="28"/>
          <w:szCs w:val="28"/>
        </w:rPr>
        <w:t>садово-огороднических товариществ</w:t>
      </w:r>
    </w:p>
    <w:p w:rsidR="00463BF3" w:rsidRPr="007C1607" w:rsidRDefault="00463BF3" w:rsidP="00463BF3">
      <w:pPr>
        <w:pStyle w:val="ae"/>
        <w:contextualSpacing/>
        <w:jc w:val="both"/>
        <w:rPr>
          <w:sz w:val="28"/>
          <w:szCs w:val="28"/>
        </w:rPr>
      </w:pPr>
      <w:r w:rsidRPr="007C1607">
        <w:rPr>
          <w:sz w:val="28"/>
          <w:szCs w:val="28"/>
        </w:rPr>
        <w:t> </w:t>
      </w:r>
    </w:p>
    <w:p w:rsidR="00463BF3" w:rsidRPr="007C1607" w:rsidRDefault="00463BF3" w:rsidP="00463BF3">
      <w:pPr>
        <w:pStyle w:val="ae"/>
        <w:ind w:firstLine="567"/>
        <w:contextualSpacing/>
        <w:jc w:val="both"/>
        <w:rPr>
          <w:sz w:val="28"/>
          <w:szCs w:val="28"/>
        </w:rPr>
      </w:pPr>
      <w:r w:rsidRPr="007C1607">
        <w:rPr>
          <w:sz w:val="28"/>
          <w:szCs w:val="28"/>
        </w:rPr>
        <w:t>1. На территории садово-огороднических товариществ должен обеспечиваться подъезд пожарной техники ко всем садовым участкам, объединенным в группы, и объектам общего пользования.</w:t>
      </w:r>
    </w:p>
    <w:p w:rsidR="00463BF3" w:rsidRPr="007C1607" w:rsidRDefault="00463BF3" w:rsidP="00463BF3">
      <w:pPr>
        <w:pStyle w:val="ae"/>
        <w:ind w:firstLine="567"/>
        <w:contextualSpacing/>
        <w:jc w:val="both"/>
        <w:rPr>
          <w:sz w:val="28"/>
          <w:szCs w:val="28"/>
        </w:rPr>
      </w:pPr>
      <w:r w:rsidRPr="007C1607">
        <w:rPr>
          <w:sz w:val="28"/>
          <w:szCs w:val="28"/>
        </w:rPr>
        <w:t>2. На территории садово-огороднических товариществ ширина проезжей части улиц должна быть не менее 7 метров, проездов - не менее 3,5 метра.</w:t>
      </w:r>
    </w:p>
    <w:p w:rsidR="00463BF3" w:rsidRPr="007C1607" w:rsidRDefault="00463BF3" w:rsidP="00463BF3">
      <w:pPr>
        <w:pStyle w:val="ae"/>
        <w:contextualSpacing/>
        <w:jc w:val="both"/>
        <w:rPr>
          <w:sz w:val="28"/>
          <w:szCs w:val="28"/>
        </w:rPr>
      </w:pPr>
      <w:r w:rsidRPr="007C1607">
        <w:rPr>
          <w:sz w:val="28"/>
          <w:szCs w:val="28"/>
        </w:rPr>
        <w:t> </w:t>
      </w:r>
    </w:p>
    <w:p w:rsidR="00463BF3" w:rsidRDefault="00463BF3" w:rsidP="00463BF3">
      <w:pPr>
        <w:pStyle w:val="ae"/>
        <w:contextualSpacing/>
        <w:jc w:val="center"/>
        <w:rPr>
          <w:sz w:val="28"/>
          <w:szCs w:val="28"/>
        </w:rPr>
      </w:pPr>
      <w:r w:rsidRPr="007C1607">
        <w:rPr>
          <w:sz w:val="28"/>
          <w:szCs w:val="28"/>
        </w:rPr>
        <w:t xml:space="preserve">6. Обеспечение беспрепятственного проезда к источникам </w:t>
      </w:r>
    </w:p>
    <w:p w:rsidR="00463BF3" w:rsidRPr="007C1607" w:rsidRDefault="00463BF3" w:rsidP="00463BF3">
      <w:pPr>
        <w:pStyle w:val="ae"/>
        <w:contextualSpacing/>
        <w:jc w:val="center"/>
        <w:rPr>
          <w:sz w:val="28"/>
          <w:szCs w:val="28"/>
        </w:rPr>
      </w:pPr>
      <w:r w:rsidRPr="007C1607">
        <w:rPr>
          <w:sz w:val="28"/>
          <w:szCs w:val="28"/>
        </w:rPr>
        <w:t>противопожарного водоснабжения</w:t>
      </w:r>
    </w:p>
    <w:p w:rsidR="00463BF3" w:rsidRPr="007C1607" w:rsidRDefault="00463BF3" w:rsidP="00463BF3">
      <w:pPr>
        <w:pStyle w:val="ae"/>
        <w:contextualSpacing/>
        <w:jc w:val="both"/>
        <w:rPr>
          <w:sz w:val="28"/>
          <w:szCs w:val="28"/>
        </w:rPr>
      </w:pPr>
      <w:r w:rsidRPr="007C1607">
        <w:rPr>
          <w:sz w:val="28"/>
          <w:szCs w:val="28"/>
        </w:rPr>
        <w:t> </w:t>
      </w:r>
    </w:p>
    <w:p w:rsidR="00463BF3" w:rsidRPr="007C1607" w:rsidRDefault="00463BF3" w:rsidP="00463BF3">
      <w:pPr>
        <w:pStyle w:val="ae"/>
        <w:ind w:firstLine="567"/>
        <w:contextualSpacing/>
        <w:jc w:val="both"/>
        <w:rPr>
          <w:sz w:val="28"/>
          <w:szCs w:val="28"/>
        </w:rPr>
      </w:pPr>
      <w:r w:rsidRPr="007C1607">
        <w:rPr>
          <w:sz w:val="28"/>
          <w:szCs w:val="28"/>
        </w:rPr>
        <w:t>1. К водоемам, являющимся источниками противопожарного водоснабжения и другим 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rsidR="00463BF3" w:rsidRPr="007C1607" w:rsidRDefault="00463BF3" w:rsidP="00463BF3">
      <w:pPr>
        <w:pStyle w:val="ae"/>
        <w:ind w:firstLine="567"/>
        <w:contextualSpacing/>
        <w:jc w:val="both"/>
        <w:rPr>
          <w:sz w:val="28"/>
          <w:szCs w:val="28"/>
        </w:rPr>
      </w:pPr>
      <w:r w:rsidRPr="007C1607">
        <w:rPr>
          <w:sz w:val="28"/>
          <w:szCs w:val="28"/>
        </w:rPr>
        <w:t>2. Пожарные гидранты надлежит располагать вдоль автомобильных дорог на расстоянии не более 2,5 метра от края проезжей части, но не менее 5 метров от стен здания.</w:t>
      </w:r>
    </w:p>
    <w:p w:rsidR="00463BF3" w:rsidRPr="007C1607" w:rsidRDefault="00463BF3" w:rsidP="00463BF3">
      <w:pPr>
        <w:pStyle w:val="ae"/>
        <w:contextualSpacing/>
        <w:jc w:val="both"/>
        <w:rPr>
          <w:sz w:val="28"/>
          <w:szCs w:val="28"/>
        </w:rPr>
      </w:pPr>
      <w:r w:rsidRPr="007C1607">
        <w:rPr>
          <w:sz w:val="28"/>
          <w:szCs w:val="28"/>
        </w:rPr>
        <w:t> </w:t>
      </w:r>
    </w:p>
    <w:p w:rsidR="00463BF3" w:rsidRPr="007C1607" w:rsidRDefault="00463BF3" w:rsidP="00463BF3">
      <w:pPr>
        <w:pStyle w:val="ae"/>
        <w:contextualSpacing/>
        <w:jc w:val="center"/>
        <w:rPr>
          <w:sz w:val="28"/>
          <w:szCs w:val="28"/>
        </w:rPr>
      </w:pPr>
      <w:r w:rsidRPr="007C1607">
        <w:rPr>
          <w:sz w:val="28"/>
          <w:szCs w:val="28"/>
        </w:rPr>
        <w:t>7. Обеспечение беспрепятственного проезда в условиях</w:t>
      </w:r>
    </w:p>
    <w:p w:rsidR="00463BF3" w:rsidRPr="007C1607" w:rsidRDefault="00463BF3" w:rsidP="00463BF3">
      <w:pPr>
        <w:pStyle w:val="ae"/>
        <w:contextualSpacing/>
        <w:jc w:val="center"/>
        <w:rPr>
          <w:sz w:val="28"/>
          <w:szCs w:val="28"/>
        </w:rPr>
      </w:pPr>
      <w:r w:rsidRPr="007C1607">
        <w:rPr>
          <w:sz w:val="28"/>
          <w:szCs w:val="28"/>
        </w:rPr>
        <w:t>выпадения осадков и выполнения земляных работ</w:t>
      </w:r>
    </w:p>
    <w:p w:rsidR="00463BF3" w:rsidRPr="007C1607" w:rsidRDefault="00463BF3" w:rsidP="00463BF3">
      <w:pPr>
        <w:pStyle w:val="ae"/>
        <w:contextualSpacing/>
        <w:jc w:val="both"/>
        <w:rPr>
          <w:sz w:val="28"/>
          <w:szCs w:val="28"/>
        </w:rPr>
      </w:pPr>
      <w:r w:rsidRPr="007C1607">
        <w:rPr>
          <w:sz w:val="28"/>
          <w:szCs w:val="28"/>
        </w:rPr>
        <w:t> </w:t>
      </w:r>
    </w:p>
    <w:p w:rsidR="00463BF3" w:rsidRPr="007C1607" w:rsidRDefault="00463BF3" w:rsidP="00463BF3">
      <w:pPr>
        <w:pStyle w:val="ae"/>
        <w:ind w:firstLine="567"/>
        <w:contextualSpacing/>
        <w:jc w:val="both"/>
        <w:rPr>
          <w:sz w:val="28"/>
          <w:szCs w:val="28"/>
        </w:rPr>
      </w:pPr>
      <w:r w:rsidRPr="007C1607">
        <w:rPr>
          <w:sz w:val="28"/>
          <w:szCs w:val="28"/>
        </w:rPr>
        <w:t>1. В целях беспрепятственного проезда в случаях выпадения снега выполнять очистку дорог.</w:t>
      </w:r>
    </w:p>
    <w:p w:rsidR="00463BF3" w:rsidRPr="007C1607" w:rsidRDefault="00463BF3" w:rsidP="00463BF3">
      <w:pPr>
        <w:pStyle w:val="ae"/>
        <w:ind w:firstLine="567"/>
        <w:contextualSpacing/>
        <w:jc w:val="both"/>
        <w:rPr>
          <w:sz w:val="28"/>
          <w:szCs w:val="28"/>
        </w:rPr>
      </w:pPr>
      <w:r w:rsidRPr="007C1607">
        <w:rPr>
          <w:sz w:val="28"/>
          <w:szCs w:val="28"/>
        </w:rPr>
        <w:t xml:space="preserve">2. При выполнении земляных работ организации </w:t>
      </w:r>
      <w:r w:rsidR="00C801C7">
        <w:rPr>
          <w:sz w:val="28"/>
          <w:szCs w:val="28"/>
        </w:rPr>
        <w:t xml:space="preserve">и граждане </w:t>
      </w:r>
      <w:r w:rsidRPr="007C1607">
        <w:rPr>
          <w:sz w:val="28"/>
          <w:szCs w:val="28"/>
        </w:rPr>
        <w:t xml:space="preserve">обязаны предварительно согласовать с администрацией </w:t>
      </w:r>
      <w:r>
        <w:rPr>
          <w:sz w:val="28"/>
          <w:szCs w:val="28"/>
        </w:rPr>
        <w:t xml:space="preserve">городского </w:t>
      </w:r>
      <w:r w:rsidRPr="007C1607">
        <w:rPr>
          <w:sz w:val="28"/>
          <w:szCs w:val="28"/>
        </w:rPr>
        <w:t xml:space="preserve">поселения выполнение </w:t>
      </w:r>
      <w:r>
        <w:rPr>
          <w:sz w:val="28"/>
          <w:szCs w:val="28"/>
        </w:rPr>
        <w:t xml:space="preserve">данных работ и проинформировать начальника Темрюкского гарнизона пожарной охраны. </w:t>
      </w:r>
    </w:p>
    <w:p w:rsidR="002120FE" w:rsidRDefault="00463BF3" w:rsidP="00463BF3">
      <w:pPr>
        <w:pStyle w:val="ae"/>
        <w:ind w:firstLine="567"/>
        <w:contextualSpacing/>
        <w:jc w:val="both"/>
        <w:rPr>
          <w:sz w:val="28"/>
          <w:szCs w:val="28"/>
        </w:rPr>
      </w:pPr>
      <w:r w:rsidRPr="007C1607">
        <w:rPr>
          <w:sz w:val="28"/>
          <w:szCs w:val="28"/>
        </w:rPr>
        <w:t>3. Выполнение земляных работ должно предусматривать обеспечение беспрепятственного проезда пожарной техники к месту пожара.</w:t>
      </w:r>
    </w:p>
    <w:p w:rsidR="002120FE" w:rsidRDefault="002120FE" w:rsidP="002120FE">
      <w:pPr>
        <w:pStyle w:val="ae"/>
        <w:contextualSpacing/>
        <w:jc w:val="both"/>
        <w:rPr>
          <w:sz w:val="28"/>
          <w:szCs w:val="28"/>
        </w:rPr>
      </w:pPr>
    </w:p>
    <w:p w:rsidR="002120FE" w:rsidRDefault="002120FE" w:rsidP="002120FE">
      <w:pPr>
        <w:pStyle w:val="ae"/>
        <w:contextualSpacing/>
        <w:jc w:val="both"/>
        <w:rPr>
          <w:sz w:val="28"/>
          <w:szCs w:val="28"/>
        </w:rPr>
      </w:pPr>
    </w:p>
    <w:p w:rsidR="002120FE" w:rsidRDefault="002120FE" w:rsidP="002120FE">
      <w:pPr>
        <w:pStyle w:val="ae"/>
        <w:contextualSpacing/>
        <w:jc w:val="both"/>
        <w:rPr>
          <w:sz w:val="28"/>
          <w:szCs w:val="28"/>
        </w:rPr>
      </w:pPr>
    </w:p>
    <w:p w:rsidR="002120FE" w:rsidRDefault="00DE77C8" w:rsidP="002120FE">
      <w:pPr>
        <w:pStyle w:val="ae"/>
        <w:contextualSpacing/>
        <w:jc w:val="both"/>
        <w:rPr>
          <w:sz w:val="28"/>
          <w:szCs w:val="28"/>
        </w:rPr>
      </w:pPr>
      <w:r w:rsidRPr="00CD0759">
        <w:rPr>
          <w:sz w:val="28"/>
          <w:szCs w:val="28"/>
        </w:rPr>
        <w:t>Глава Темрюкского городского поселения</w:t>
      </w:r>
    </w:p>
    <w:p w:rsidR="002F6178" w:rsidRPr="00CD0759" w:rsidRDefault="00DE77C8" w:rsidP="002120FE">
      <w:pPr>
        <w:pStyle w:val="ae"/>
        <w:contextualSpacing/>
        <w:jc w:val="both"/>
        <w:rPr>
          <w:sz w:val="28"/>
          <w:szCs w:val="28"/>
        </w:rPr>
      </w:pPr>
      <w:r w:rsidRPr="00CD0759">
        <w:rPr>
          <w:sz w:val="28"/>
          <w:szCs w:val="28"/>
        </w:rPr>
        <w:t xml:space="preserve">Темрюкского района                                                </w:t>
      </w:r>
      <w:r w:rsidR="006722AE" w:rsidRPr="00CD0759">
        <w:rPr>
          <w:sz w:val="28"/>
          <w:szCs w:val="28"/>
        </w:rPr>
        <w:t xml:space="preserve"> </w:t>
      </w:r>
      <w:r w:rsidR="00CD0759" w:rsidRPr="00CD0759">
        <w:rPr>
          <w:sz w:val="28"/>
          <w:szCs w:val="28"/>
        </w:rPr>
        <w:t xml:space="preserve">                               </w:t>
      </w:r>
      <w:r w:rsidRPr="00CD0759">
        <w:rPr>
          <w:sz w:val="28"/>
          <w:szCs w:val="28"/>
        </w:rPr>
        <w:t>А.Д.</w:t>
      </w:r>
      <w:r w:rsidR="00CD0759" w:rsidRPr="00CD0759">
        <w:rPr>
          <w:sz w:val="28"/>
          <w:szCs w:val="28"/>
        </w:rPr>
        <w:t xml:space="preserve"> </w:t>
      </w:r>
      <w:r w:rsidRPr="00CD0759">
        <w:rPr>
          <w:sz w:val="28"/>
          <w:szCs w:val="28"/>
        </w:rPr>
        <w:t>Войтов</w:t>
      </w:r>
    </w:p>
    <w:sectPr w:rsidR="002F6178" w:rsidRPr="00CD0759" w:rsidSect="00E32FA1">
      <w:headerReference w:type="default" r:id="rId7"/>
      <w:pgSz w:w="11906" w:h="16838" w:code="9"/>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CC1" w:rsidRDefault="009B1CC1">
      <w:r>
        <w:separator/>
      </w:r>
    </w:p>
  </w:endnote>
  <w:endnote w:type="continuationSeparator" w:id="0">
    <w:p w:rsidR="009B1CC1" w:rsidRDefault="009B1C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CC1" w:rsidRDefault="009B1CC1">
      <w:r>
        <w:separator/>
      </w:r>
    </w:p>
  </w:footnote>
  <w:footnote w:type="continuationSeparator" w:id="0">
    <w:p w:rsidR="009B1CC1" w:rsidRDefault="009B1C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F34" w:rsidRDefault="0078300E">
    <w:pPr>
      <w:pStyle w:val="a4"/>
      <w:jc w:val="center"/>
    </w:pPr>
    <w:fldSimple w:instr=" PAGE   \* MERGEFORMAT ">
      <w:r w:rsidR="00C82017">
        <w:rPr>
          <w:noProof/>
        </w:rPr>
        <w:t>4</w:t>
      </w:r>
    </w:fldSimple>
  </w:p>
  <w:p w:rsidR="00894F34" w:rsidRDefault="00894F3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48473E"/>
    <w:multiLevelType w:val="hybridMultilevel"/>
    <w:tmpl w:val="CDDE37EA"/>
    <w:lvl w:ilvl="0" w:tplc="A9886A1A">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rsids>
    <w:rsidRoot w:val="005D2163"/>
    <w:rsid w:val="00001A92"/>
    <w:rsid w:val="000031A0"/>
    <w:rsid w:val="00003AEE"/>
    <w:rsid w:val="00004B1A"/>
    <w:rsid w:val="00006330"/>
    <w:rsid w:val="00006383"/>
    <w:rsid w:val="000071CB"/>
    <w:rsid w:val="000072AF"/>
    <w:rsid w:val="000173EE"/>
    <w:rsid w:val="00017C9F"/>
    <w:rsid w:val="00022EEF"/>
    <w:rsid w:val="00025CC1"/>
    <w:rsid w:val="00034457"/>
    <w:rsid w:val="00035096"/>
    <w:rsid w:val="00040533"/>
    <w:rsid w:val="00045D96"/>
    <w:rsid w:val="0005208E"/>
    <w:rsid w:val="00052110"/>
    <w:rsid w:val="00054ED7"/>
    <w:rsid w:val="000643D3"/>
    <w:rsid w:val="00070A1B"/>
    <w:rsid w:val="000712AC"/>
    <w:rsid w:val="00081FCA"/>
    <w:rsid w:val="0008339C"/>
    <w:rsid w:val="00085B8B"/>
    <w:rsid w:val="0009060E"/>
    <w:rsid w:val="00094939"/>
    <w:rsid w:val="00097508"/>
    <w:rsid w:val="000A72EF"/>
    <w:rsid w:val="000B2AD5"/>
    <w:rsid w:val="000B55C9"/>
    <w:rsid w:val="000B58E5"/>
    <w:rsid w:val="000B5EEB"/>
    <w:rsid w:val="000C196E"/>
    <w:rsid w:val="000C1D0F"/>
    <w:rsid w:val="000C3543"/>
    <w:rsid w:val="000C4FA7"/>
    <w:rsid w:val="000D1B65"/>
    <w:rsid w:val="000D5100"/>
    <w:rsid w:val="000D70D0"/>
    <w:rsid w:val="000E0458"/>
    <w:rsid w:val="000E37C8"/>
    <w:rsid w:val="000F085E"/>
    <w:rsid w:val="000F4B09"/>
    <w:rsid w:val="000F522A"/>
    <w:rsid w:val="000F6367"/>
    <w:rsid w:val="0010019B"/>
    <w:rsid w:val="00101EB8"/>
    <w:rsid w:val="00105884"/>
    <w:rsid w:val="00105919"/>
    <w:rsid w:val="00111A5F"/>
    <w:rsid w:val="0011615A"/>
    <w:rsid w:val="0012213B"/>
    <w:rsid w:val="00122DEB"/>
    <w:rsid w:val="00123A30"/>
    <w:rsid w:val="0012580F"/>
    <w:rsid w:val="00125F77"/>
    <w:rsid w:val="001263BE"/>
    <w:rsid w:val="001265FC"/>
    <w:rsid w:val="00130860"/>
    <w:rsid w:val="00136216"/>
    <w:rsid w:val="00140B14"/>
    <w:rsid w:val="00142425"/>
    <w:rsid w:val="0014281D"/>
    <w:rsid w:val="00143F7E"/>
    <w:rsid w:val="001444B7"/>
    <w:rsid w:val="0015085B"/>
    <w:rsid w:val="00150B39"/>
    <w:rsid w:val="0015160A"/>
    <w:rsid w:val="00153C3C"/>
    <w:rsid w:val="00154DAA"/>
    <w:rsid w:val="00155772"/>
    <w:rsid w:val="001600D5"/>
    <w:rsid w:val="00160422"/>
    <w:rsid w:val="00161D6C"/>
    <w:rsid w:val="001640D7"/>
    <w:rsid w:val="001715B1"/>
    <w:rsid w:val="00172CC1"/>
    <w:rsid w:val="001742AC"/>
    <w:rsid w:val="00177768"/>
    <w:rsid w:val="00181122"/>
    <w:rsid w:val="001856D8"/>
    <w:rsid w:val="00194827"/>
    <w:rsid w:val="001A5241"/>
    <w:rsid w:val="001A5FB2"/>
    <w:rsid w:val="001B1DCA"/>
    <w:rsid w:val="001B58B3"/>
    <w:rsid w:val="001C07BD"/>
    <w:rsid w:val="001D3217"/>
    <w:rsid w:val="001D678F"/>
    <w:rsid w:val="001E1F1C"/>
    <w:rsid w:val="001E2EED"/>
    <w:rsid w:val="001E5C11"/>
    <w:rsid w:val="001E7249"/>
    <w:rsid w:val="001F2538"/>
    <w:rsid w:val="001F57CF"/>
    <w:rsid w:val="001F5C20"/>
    <w:rsid w:val="001F7DA9"/>
    <w:rsid w:val="00202EF1"/>
    <w:rsid w:val="002056B2"/>
    <w:rsid w:val="00207F49"/>
    <w:rsid w:val="002120FE"/>
    <w:rsid w:val="00212D0A"/>
    <w:rsid w:val="00214713"/>
    <w:rsid w:val="0023034B"/>
    <w:rsid w:val="00230F9F"/>
    <w:rsid w:val="00231469"/>
    <w:rsid w:val="002368A1"/>
    <w:rsid w:val="00236953"/>
    <w:rsid w:val="00240F73"/>
    <w:rsid w:val="00243A7C"/>
    <w:rsid w:val="00252539"/>
    <w:rsid w:val="00253564"/>
    <w:rsid w:val="0025713A"/>
    <w:rsid w:val="002576FC"/>
    <w:rsid w:val="00257F92"/>
    <w:rsid w:val="00264000"/>
    <w:rsid w:val="002807BD"/>
    <w:rsid w:val="00282442"/>
    <w:rsid w:val="00282785"/>
    <w:rsid w:val="0028337D"/>
    <w:rsid w:val="00284D55"/>
    <w:rsid w:val="00286543"/>
    <w:rsid w:val="00294594"/>
    <w:rsid w:val="00297313"/>
    <w:rsid w:val="002A0B06"/>
    <w:rsid w:val="002A73FB"/>
    <w:rsid w:val="002A758D"/>
    <w:rsid w:val="002C5B81"/>
    <w:rsid w:val="002C7C12"/>
    <w:rsid w:val="002D0C31"/>
    <w:rsid w:val="002D15EB"/>
    <w:rsid w:val="002D16D9"/>
    <w:rsid w:val="002E13C8"/>
    <w:rsid w:val="002F6178"/>
    <w:rsid w:val="002F65AF"/>
    <w:rsid w:val="002F77C4"/>
    <w:rsid w:val="00301364"/>
    <w:rsid w:val="00302899"/>
    <w:rsid w:val="00302C7F"/>
    <w:rsid w:val="0030303B"/>
    <w:rsid w:val="0030375A"/>
    <w:rsid w:val="00307F11"/>
    <w:rsid w:val="003134A3"/>
    <w:rsid w:val="00313505"/>
    <w:rsid w:val="003209D8"/>
    <w:rsid w:val="0032537C"/>
    <w:rsid w:val="00331FE2"/>
    <w:rsid w:val="003346D1"/>
    <w:rsid w:val="0033786F"/>
    <w:rsid w:val="003432F0"/>
    <w:rsid w:val="00345A63"/>
    <w:rsid w:val="003514E2"/>
    <w:rsid w:val="00352907"/>
    <w:rsid w:val="00355792"/>
    <w:rsid w:val="003560E8"/>
    <w:rsid w:val="0035628E"/>
    <w:rsid w:val="003615B5"/>
    <w:rsid w:val="00363D90"/>
    <w:rsid w:val="003660BD"/>
    <w:rsid w:val="003667AE"/>
    <w:rsid w:val="00370AB9"/>
    <w:rsid w:val="00371481"/>
    <w:rsid w:val="00376C27"/>
    <w:rsid w:val="003778C4"/>
    <w:rsid w:val="003851A9"/>
    <w:rsid w:val="003916C7"/>
    <w:rsid w:val="00392C8A"/>
    <w:rsid w:val="00392F96"/>
    <w:rsid w:val="00392FAE"/>
    <w:rsid w:val="00393E7B"/>
    <w:rsid w:val="0039530B"/>
    <w:rsid w:val="00396917"/>
    <w:rsid w:val="003A0A6D"/>
    <w:rsid w:val="003A0CF4"/>
    <w:rsid w:val="003A318B"/>
    <w:rsid w:val="003A3760"/>
    <w:rsid w:val="003A3860"/>
    <w:rsid w:val="003A4CCB"/>
    <w:rsid w:val="003A6577"/>
    <w:rsid w:val="003B1140"/>
    <w:rsid w:val="003B17C5"/>
    <w:rsid w:val="003B573F"/>
    <w:rsid w:val="003B6948"/>
    <w:rsid w:val="003C28BC"/>
    <w:rsid w:val="003C32FE"/>
    <w:rsid w:val="003D12AC"/>
    <w:rsid w:val="003D2E61"/>
    <w:rsid w:val="003D4650"/>
    <w:rsid w:val="003D7599"/>
    <w:rsid w:val="003E14BE"/>
    <w:rsid w:val="003E4E0E"/>
    <w:rsid w:val="003E69AC"/>
    <w:rsid w:val="003F1B79"/>
    <w:rsid w:val="003F3CED"/>
    <w:rsid w:val="003F5610"/>
    <w:rsid w:val="003F5E52"/>
    <w:rsid w:val="00401405"/>
    <w:rsid w:val="00407BFA"/>
    <w:rsid w:val="00412EB2"/>
    <w:rsid w:val="00420715"/>
    <w:rsid w:val="00421DB4"/>
    <w:rsid w:val="004344BE"/>
    <w:rsid w:val="00434B27"/>
    <w:rsid w:val="00437CA5"/>
    <w:rsid w:val="00440730"/>
    <w:rsid w:val="0044594F"/>
    <w:rsid w:val="00451AAE"/>
    <w:rsid w:val="00456566"/>
    <w:rsid w:val="00463042"/>
    <w:rsid w:val="00463BF3"/>
    <w:rsid w:val="00463F15"/>
    <w:rsid w:val="0046604E"/>
    <w:rsid w:val="00466B2E"/>
    <w:rsid w:val="0047641C"/>
    <w:rsid w:val="00480EC6"/>
    <w:rsid w:val="004812E7"/>
    <w:rsid w:val="0048256F"/>
    <w:rsid w:val="00483B85"/>
    <w:rsid w:val="00483EBA"/>
    <w:rsid w:val="00485349"/>
    <w:rsid w:val="004856CC"/>
    <w:rsid w:val="004861B9"/>
    <w:rsid w:val="004868F1"/>
    <w:rsid w:val="004875DE"/>
    <w:rsid w:val="00490ECA"/>
    <w:rsid w:val="004A0BD1"/>
    <w:rsid w:val="004A126C"/>
    <w:rsid w:val="004B47FF"/>
    <w:rsid w:val="004B5A11"/>
    <w:rsid w:val="004B733C"/>
    <w:rsid w:val="004B7DC2"/>
    <w:rsid w:val="004C3681"/>
    <w:rsid w:val="004C4F7E"/>
    <w:rsid w:val="004C6275"/>
    <w:rsid w:val="004C7A4A"/>
    <w:rsid w:val="004C7CCD"/>
    <w:rsid w:val="004D19BC"/>
    <w:rsid w:val="004D3A04"/>
    <w:rsid w:val="004E49E5"/>
    <w:rsid w:val="004F4590"/>
    <w:rsid w:val="004F4934"/>
    <w:rsid w:val="004F6308"/>
    <w:rsid w:val="004F743F"/>
    <w:rsid w:val="00502FF3"/>
    <w:rsid w:val="00504D3E"/>
    <w:rsid w:val="00512274"/>
    <w:rsid w:val="00512F99"/>
    <w:rsid w:val="005141D0"/>
    <w:rsid w:val="005149EF"/>
    <w:rsid w:val="005322EC"/>
    <w:rsid w:val="00532FE0"/>
    <w:rsid w:val="00535A49"/>
    <w:rsid w:val="005405B0"/>
    <w:rsid w:val="005408F7"/>
    <w:rsid w:val="00542EFB"/>
    <w:rsid w:val="0054379D"/>
    <w:rsid w:val="005449E7"/>
    <w:rsid w:val="00545B8C"/>
    <w:rsid w:val="0054676B"/>
    <w:rsid w:val="00552F5D"/>
    <w:rsid w:val="00554549"/>
    <w:rsid w:val="00554EFD"/>
    <w:rsid w:val="00557488"/>
    <w:rsid w:val="00557678"/>
    <w:rsid w:val="00560B9C"/>
    <w:rsid w:val="0056129C"/>
    <w:rsid w:val="00563A65"/>
    <w:rsid w:val="00573552"/>
    <w:rsid w:val="00586BA1"/>
    <w:rsid w:val="00592180"/>
    <w:rsid w:val="0059242C"/>
    <w:rsid w:val="00593BB4"/>
    <w:rsid w:val="0059437E"/>
    <w:rsid w:val="005964C2"/>
    <w:rsid w:val="0059793F"/>
    <w:rsid w:val="005A0F0D"/>
    <w:rsid w:val="005A120D"/>
    <w:rsid w:val="005A1254"/>
    <w:rsid w:val="005A7263"/>
    <w:rsid w:val="005A7AC0"/>
    <w:rsid w:val="005B4080"/>
    <w:rsid w:val="005B4DE0"/>
    <w:rsid w:val="005B52FA"/>
    <w:rsid w:val="005B6E9E"/>
    <w:rsid w:val="005B7FF7"/>
    <w:rsid w:val="005C264B"/>
    <w:rsid w:val="005C299A"/>
    <w:rsid w:val="005C3590"/>
    <w:rsid w:val="005C6C89"/>
    <w:rsid w:val="005C71B7"/>
    <w:rsid w:val="005D1998"/>
    <w:rsid w:val="005D2163"/>
    <w:rsid w:val="005D2662"/>
    <w:rsid w:val="005D55C8"/>
    <w:rsid w:val="005D66EE"/>
    <w:rsid w:val="005D73BE"/>
    <w:rsid w:val="005F05EA"/>
    <w:rsid w:val="005F448B"/>
    <w:rsid w:val="005F44A2"/>
    <w:rsid w:val="005F5970"/>
    <w:rsid w:val="00600A64"/>
    <w:rsid w:val="00600B68"/>
    <w:rsid w:val="00603251"/>
    <w:rsid w:val="006033DB"/>
    <w:rsid w:val="0060589F"/>
    <w:rsid w:val="00607754"/>
    <w:rsid w:val="00612C98"/>
    <w:rsid w:val="006133B6"/>
    <w:rsid w:val="00616D3F"/>
    <w:rsid w:val="00617065"/>
    <w:rsid w:val="00621A50"/>
    <w:rsid w:val="00635ADF"/>
    <w:rsid w:val="00635F02"/>
    <w:rsid w:val="006369AC"/>
    <w:rsid w:val="006403B4"/>
    <w:rsid w:val="00652E7E"/>
    <w:rsid w:val="006601E7"/>
    <w:rsid w:val="0066158F"/>
    <w:rsid w:val="00664A17"/>
    <w:rsid w:val="00664AF6"/>
    <w:rsid w:val="00665343"/>
    <w:rsid w:val="0067191A"/>
    <w:rsid w:val="006722AE"/>
    <w:rsid w:val="00680C67"/>
    <w:rsid w:val="006831AB"/>
    <w:rsid w:val="0068547E"/>
    <w:rsid w:val="00687718"/>
    <w:rsid w:val="00692A50"/>
    <w:rsid w:val="006930E1"/>
    <w:rsid w:val="00693DBD"/>
    <w:rsid w:val="00694F97"/>
    <w:rsid w:val="006A090A"/>
    <w:rsid w:val="006B4363"/>
    <w:rsid w:val="006B601E"/>
    <w:rsid w:val="006C032B"/>
    <w:rsid w:val="006C1844"/>
    <w:rsid w:val="006C25B0"/>
    <w:rsid w:val="006C2F60"/>
    <w:rsid w:val="006D18E0"/>
    <w:rsid w:val="006D32B1"/>
    <w:rsid w:val="006D3FF5"/>
    <w:rsid w:val="006D4058"/>
    <w:rsid w:val="006D67EB"/>
    <w:rsid w:val="006E0C3D"/>
    <w:rsid w:val="006E5CDD"/>
    <w:rsid w:val="006E5F5E"/>
    <w:rsid w:val="006E652A"/>
    <w:rsid w:val="006E7461"/>
    <w:rsid w:val="006F0F70"/>
    <w:rsid w:val="006F2BC4"/>
    <w:rsid w:val="006F300D"/>
    <w:rsid w:val="006F6668"/>
    <w:rsid w:val="006F7A05"/>
    <w:rsid w:val="0070134A"/>
    <w:rsid w:val="00701CFC"/>
    <w:rsid w:val="007053A1"/>
    <w:rsid w:val="00707166"/>
    <w:rsid w:val="0071392D"/>
    <w:rsid w:val="00715D2A"/>
    <w:rsid w:val="00720500"/>
    <w:rsid w:val="0072195E"/>
    <w:rsid w:val="007221F0"/>
    <w:rsid w:val="00725C42"/>
    <w:rsid w:val="00725C46"/>
    <w:rsid w:val="007264C6"/>
    <w:rsid w:val="00732AB5"/>
    <w:rsid w:val="007335E3"/>
    <w:rsid w:val="00734CA8"/>
    <w:rsid w:val="0074120F"/>
    <w:rsid w:val="007450C9"/>
    <w:rsid w:val="00752D5E"/>
    <w:rsid w:val="007731D6"/>
    <w:rsid w:val="0077399E"/>
    <w:rsid w:val="0078300E"/>
    <w:rsid w:val="00784741"/>
    <w:rsid w:val="00784FAF"/>
    <w:rsid w:val="0079072C"/>
    <w:rsid w:val="00790910"/>
    <w:rsid w:val="00793B9F"/>
    <w:rsid w:val="00795D4F"/>
    <w:rsid w:val="007A617D"/>
    <w:rsid w:val="007A7A90"/>
    <w:rsid w:val="007B09E7"/>
    <w:rsid w:val="007B2A32"/>
    <w:rsid w:val="007B4376"/>
    <w:rsid w:val="007B43FB"/>
    <w:rsid w:val="007C1002"/>
    <w:rsid w:val="007D0975"/>
    <w:rsid w:val="007D22F5"/>
    <w:rsid w:val="007D7234"/>
    <w:rsid w:val="007E17AC"/>
    <w:rsid w:val="007E2B05"/>
    <w:rsid w:val="007E4A12"/>
    <w:rsid w:val="007E7846"/>
    <w:rsid w:val="007F7E95"/>
    <w:rsid w:val="007F7FF6"/>
    <w:rsid w:val="00802BD9"/>
    <w:rsid w:val="0080747F"/>
    <w:rsid w:val="00812A98"/>
    <w:rsid w:val="008133E1"/>
    <w:rsid w:val="00816AE0"/>
    <w:rsid w:val="008239A4"/>
    <w:rsid w:val="008301C6"/>
    <w:rsid w:val="008346A8"/>
    <w:rsid w:val="00834BFF"/>
    <w:rsid w:val="008374DA"/>
    <w:rsid w:val="008400B9"/>
    <w:rsid w:val="00842662"/>
    <w:rsid w:val="008456A7"/>
    <w:rsid w:val="00851060"/>
    <w:rsid w:val="00854421"/>
    <w:rsid w:val="00854B81"/>
    <w:rsid w:val="00860835"/>
    <w:rsid w:val="008636B4"/>
    <w:rsid w:val="00867BC1"/>
    <w:rsid w:val="00867F2F"/>
    <w:rsid w:val="0087449A"/>
    <w:rsid w:val="00875005"/>
    <w:rsid w:val="00875B82"/>
    <w:rsid w:val="00876E4F"/>
    <w:rsid w:val="00884015"/>
    <w:rsid w:val="00886C1D"/>
    <w:rsid w:val="008876C3"/>
    <w:rsid w:val="008932BB"/>
    <w:rsid w:val="00894124"/>
    <w:rsid w:val="00894F34"/>
    <w:rsid w:val="00897E41"/>
    <w:rsid w:val="008A026D"/>
    <w:rsid w:val="008A0358"/>
    <w:rsid w:val="008A49D2"/>
    <w:rsid w:val="008A4CEB"/>
    <w:rsid w:val="008A76BB"/>
    <w:rsid w:val="008C1D73"/>
    <w:rsid w:val="008E18C2"/>
    <w:rsid w:val="008E5C11"/>
    <w:rsid w:val="008F01A5"/>
    <w:rsid w:val="008F5321"/>
    <w:rsid w:val="00900DEC"/>
    <w:rsid w:val="0090365D"/>
    <w:rsid w:val="009042AE"/>
    <w:rsid w:val="00905255"/>
    <w:rsid w:val="009125FE"/>
    <w:rsid w:val="00914C35"/>
    <w:rsid w:val="00914EF7"/>
    <w:rsid w:val="009169B0"/>
    <w:rsid w:val="00917342"/>
    <w:rsid w:val="00922E75"/>
    <w:rsid w:val="009238CE"/>
    <w:rsid w:val="00924891"/>
    <w:rsid w:val="009309A7"/>
    <w:rsid w:val="0093105A"/>
    <w:rsid w:val="00931686"/>
    <w:rsid w:val="0093309A"/>
    <w:rsid w:val="009359E9"/>
    <w:rsid w:val="00937E86"/>
    <w:rsid w:val="00941F35"/>
    <w:rsid w:val="00943E96"/>
    <w:rsid w:val="00944B45"/>
    <w:rsid w:val="009465AC"/>
    <w:rsid w:val="00947D06"/>
    <w:rsid w:val="00950FD3"/>
    <w:rsid w:val="00951E74"/>
    <w:rsid w:val="0095278B"/>
    <w:rsid w:val="009554F2"/>
    <w:rsid w:val="00957F95"/>
    <w:rsid w:val="00960091"/>
    <w:rsid w:val="00964013"/>
    <w:rsid w:val="009642F4"/>
    <w:rsid w:val="009679F8"/>
    <w:rsid w:val="0097030F"/>
    <w:rsid w:val="00972566"/>
    <w:rsid w:val="00974DCC"/>
    <w:rsid w:val="00980B65"/>
    <w:rsid w:val="009818CE"/>
    <w:rsid w:val="00982C15"/>
    <w:rsid w:val="00991F70"/>
    <w:rsid w:val="00994FFF"/>
    <w:rsid w:val="00995D7B"/>
    <w:rsid w:val="009A166B"/>
    <w:rsid w:val="009B0044"/>
    <w:rsid w:val="009B1CC1"/>
    <w:rsid w:val="009B1FD2"/>
    <w:rsid w:val="009B5000"/>
    <w:rsid w:val="009B60D2"/>
    <w:rsid w:val="009B7E87"/>
    <w:rsid w:val="009C00AC"/>
    <w:rsid w:val="009C191E"/>
    <w:rsid w:val="009C44C2"/>
    <w:rsid w:val="009C48A0"/>
    <w:rsid w:val="009C5CDA"/>
    <w:rsid w:val="009C6821"/>
    <w:rsid w:val="009C71A0"/>
    <w:rsid w:val="009D0073"/>
    <w:rsid w:val="009D2D95"/>
    <w:rsid w:val="009D32F3"/>
    <w:rsid w:val="009D553F"/>
    <w:rsid w:val="009D6353"/>
    <w:rsid w:val="009F14D5"/>
    <w:rsid w:val="009F4B75"/>
    <w:rsid w:val="00A00475"/>
    <w:rsid w:val="00A00A8B"/>
    <w:rsid w:val="00A015B9"/>
    <w:rsid w:val="00A01929"/>
    <w:rsid w:val="00A0787F"/>
    <w:rsid w:val="00A078B1"/>
    <w:rsid w:val="00A10A8F"/>
    <w:rsid w:val="00A23C63"/>
    <w:rsid w:val="00A27510"/>
    <w:rsid w:val="00A3247D"/>
    <w:rsid w:val="00A3616B"/>
    <w:rsid w:val="00A41696"/>
    <w:rsid w:val="00A43B1C"/>
    <w:rsid w:val="00A4544D"/>
    <w:rsid w:val="00A459D1"/>
    <w:rsid w:val="00A45D5B"/>
    <w:rsid w:val="00A5672B"/>
    <w:rsid w:val="00A71A2D"/>
    <w:rsid w:val="00A73AB9"/>
    <w:rsid w:val="00A741BE"/>
    <w:rsid w:val="00A81881"/>
    <w:rsid w:val="00A81FE8"/>
    <w:rsid w:val="00A82A85"/>
    <w:rsid w:val="00A82D49"/>
    <w:rsid w:val="00A82DB8"/>
    <w:rsid w:val="00A84AB5"/>
    <w:rsid w:val="00A9267B"/>
    <w:rsid w:val="00A95AD2"/>
    <w:rsid w:val="00AA34FF"/>
    <w:rsid w:val="00AA53CF"/>
    <w:rsid w:val="00AB11DB"/>
    <w:rsid w:val="00AB2041"/>
    <w:rsid w:val="00AB5F2A"/>
    <w:rsid w:val="00AB6C2E"/>
    <w:rsid w:val="00AC038F"/>
    <w:rsid w:val="00AC2BAF"/>
    <w:rsid w:val="00AC34CB"/>
    <w:rsid w:val="00AC4153"/>
    <w:rsid w:val="00AC56A7"/>
    <w:rsid w:val="00AD6FF8"/>
    <w:rsid w:val="00AE0F48"/>
    <w:rsid w:val="00AE29E2"/>
    <w:rsid w:val="00AE2F3B"/>
    <w:rsid w:val="00AE4111"/>
    <w:rsid w:val="00AE4438"/>
    <w:rsid w:val="00AE52CE"/>
    <w:rsid w:val="00AF1B69"/>
    <w:rsid w:val="00AF239D"/>
    <w:rsid w:val="00AF328B"/>
    <w:rsid w:val="00AF6900"/>
    <w:rsid w:val="00B0142F"/>
    <w:rsid w:val="00B118FD"/>
    <w:rsid w:val="00B12909"/>
    <w:rsid w:val="00B14733"/>
    <w:rsid w:val="00B20E16"/>
    <w:rsid w:val="00B26476"/>
    <w:rsid w:val="00B26865"/>
    <w:rsid w:val="00B33488"/>
    <w:rsid w:val="00B34625"/>
    <w:rsid w:val="00B355C5"/>
    <w:rsid w:val="00B35B4B"/>
    <w:rsid w:val="00B434B7"/>
    <w:rsid w:val="00B5380E"/>
    <w:rsid w:val="00B60C00"/>
    <w:rsid w:val="00B61F52"/>
    <w:rsid w:val="00B63E59"/>
    <w:rsid w:val="00B664FA"/>
    <w:rsid w:val="00B67185"/>
    <w:rsid w:val="00B73C02"/>
    <w:rsid w:val="00B742DF"/>
    <w:rsid w:val="00B74A9E"/>
    <w:rsid w:val="00B75803"/>
    <w:rsid w:val="00B7725D"/>
    <w:rsid w:val="00B81453"/>
    <w:rsid w:val="00B81DEF"/>
    <w:rsid w:val="00B82104"/>
    <w:rsid w:val="00B85177"/>
    <w:rsid w:val="00B86E19"/>
    <w:rsid w:val="00B875AD"/>
    <w:rsid w:val="00B9089A"/>
    <w:rsid w:val="00B914E0"/>
    <w:rsid w:val="00B924ED"/>
    <w:rsid w:val="00B92AA2"/>
    <w:rsid w:val="00B96F5F"/>
    <w:rsid w:val="00BA010A"/>
    <w:rsid w:val="00BA0BB5"/>
    <w:rsid w:val="00BA11F3"/>
    <w:rsid w:val="00BB0187"/>
    <w:rsid w:val="00BB10FA"/>
    <w:rsid w:val="00BB3C86"/>
    <w:rsid w:val="00BB50D6"/>
    <w:rsid w:val="00BB7339"/>
    <w:rsid w:val="00BC067A"/>
    <w:rsid w:val="00BC0B78"/>
    <w:rsid w:val="00BD75B5"/>
    <w:rsid w:val="00BE0EC1"/>
    <w:rsid w:val="00BE584F"/>
    <w:rsid w:val="00BF0D98"/>
    <w:rsid w:val="00BF300F"/>
    <w:rsid w:val="00BF534A"/>
    <w:rsid w:val="00BF5D73"/>
    <w:rsid w:val="00C00A86"/>
    <w:rsid w:val="00C01B50"/>
    <w:rsid w:val="00C02169"/>
    <w:rsid w:val="00C07106"/>
    <w:rsid w:val="00C101B9"/>
    <w:rsid w:val="00C119B1"/>
    <w:rsid w:val="00C14497"/>
    <w:rsid w:val="00C17C13"/>
    <w:rsid w:val="00C2673D"/>
    <w:rsid w:val="00C304E0"/>
    <w:rsid w:val="00C30B4A"/>
    <w:rsid w:val="00C339AB"/>
    <w:rsid w:val="00C3616B"/>
    <w:rsid w:val="00C42267"/>
    <w:rsid w:val="00C4644E"/>
    <w:rsid w:val="00C51659"/>
    <w:rsid w:val="00C524DF"/>
    <w:rsid w:val="00C550E5"/>
    <w:rsid w:val="00C615EE"/>
    <w:rsid w:val="00C616FA"/>
    <w:rsid w:val="00C64434"/>
    <w:rsid w:val="00C73792"/>
    <w:rsid w:val="00C73917"/>
    <w:rsid w:val="00C74D1D"/>
    <w:rsid w:val="00C801A3"/>
    <w:rsid w:val="00C801C7"/>
    <w:rsid w:val="00C8199E"/>
    <w:rsid w:val="00C82017"/>
    <w:rsid w:val="00C84D1E"/>
    <w:rsid w:val="00C8513C"/>
    <w:rsid w:val="00C86129"/>
    <w:rsid w:val="00C91328"/>
    <w:rsid w:val="00C9592C"/>
    <w:rsid w:val="00CA05DC"/>
    <w:rsid w:val="00CB103D"/>
    <w:rsid w:val="00CB2ECA"/>
    <w:rsid w:val="00CB7984"/>
    <w:rsid w:val="00CC38C5"/>
    <w:rsid w:val="00CD0272"/>
    <w:rsid w:val="00CD04FB"/>
    <w:rsid w:val="00CD0759"/>
    <w:rsid w:val="00CD1214"/>
    <w:rsid w:val="00CD5959"/>
    <w:rsid w:val="00CD5C7B"/>
    <w:rsid w:val="00CD5C84"/>
    <w:rsid w:val="00CD6B1A"/>
    <w:rsid w:val="00CD7197"/>
    <w:rsid w:val="00CE25FF"/>
    <w:rsid w:val="00CE674D"/>
    <w:rsid w:val="00CF2678"/>
    <w:rsid w:val="00CF3706"/>
    <w:rsid w:val="00CF39C4"/>
    <w:rsid w:val="00CF404D"/>
    <w:rsid w:val="00D03F7D"/>
    <w:rsid w:val="00D0459B"/>
    <w:rsid w:val="00D04637"/>
    <w:rsid w:val="00D04C1B"/>
    <w:rsid w:val="00D04CFC"/>
    <w:rsid w:val="00D130F7"/>
    <w:rsid w:val="00D135CB"/>
    <w:rsid w:val="00D136F6"/>
    <w:rsid w:val="00D20226"/>
    <w:rsid w:val="00D22F99"/>
    <w:rsid w:val="00D235D7"/>
    <w:rsid w:val="00D34067"/>
    <w:rsid w:val="00D37354"/>
    <w:rsid w:val="00D408A5"/>
    <w:rsid w:val="00D41FDE"/>
    <w:rsid w:val="00D422CB"/>
    <w:rsid w:val="00D46214"/>
    <w:rsid w:val="00D4678B"/>
    <w:rsid w:val="00D520E7"/>
    <w:rsid w:val="00D53CCA"/>
    <w:rsid w:val="00D54918"/>
    <w:rsid w:val="00D55437"/>
    <w:rsid w:val="00D654A6"/>
    <w:rsid w:val="00D8307B"/>
    <w:rsid w:val="00D83C01"/>
    <w:rsid w:val="00D83FFF"/>
    <w:rsid w:val="00D8718A"/>
    <w:rsid w:val="00D953AC"/>
    <w:rsid w:val="00D96AB4"/>
    <w:rsid w:val="00DA0405"/>
    <w:rsid w:val="00DA1945"/>
    <w:rsid w:val="00DA2960"/>
    <w:rsid w:val="00DA3BBB"/>
    <w:rsid w:val="00DA5937"/>
    <w:rsid w:val="00DB121F"/>
    <w:rsid w:val="00DB1271"/>
    <w:rsid w:val="00DB251F"/>
    <w:rsid w:val="00DC2BED"/>
    <w:rsid w:val="00DC3647"/>
    <w:rsid w:val="00DD5258"/>
    <w:rsid w:val="00DE3103"/>
    <w:rsid w:val="00DE44A7"/>
    <w:rsid w:val="00DE7548"/>
    <w:rsid w:val="00DE77C8"/>
    <w:rsid w:val="00DF4EF1"/>
    <w:rsid w:val="00E030F0"/>
    <w:rsid w:val="00E05F33"/>
    <w:rsid w:val="00E06354"/>
    <w:rsid w:val="00E1052A"/>
    <w:rsid w:val="00E2189B"/>
    <w:rsid w:val="00E325D8"/>
    <w:rsid w:val="00E32FA1"/>
    <w:rsid w:val="00E351B0"/>
    <w:rsid w:val="00E508B9"/>
    <w:rsid w:val="00E532DA"/>
    <w:rsid w:val="00E53F65"/>
    <w:rsid w:val="00E54AAE"/>
    <w:rsid w:val="00E55B67"/>
    <w:rsid w:val="00E5669B"/>
    <w:rsid w:val="00E62B69"/>
    <w:rsid w:val="00E65923"/>
    <w:rsid w:val="00E753BA"/>
    <w:rsid w:val="00E7763A"/>
    <w:rsid w:val="00E84811"/>
    <w:rsid w:val="00E84A90"/>
    <w:rsid w:val="00E91133"/>
    <w:rsid w:val="00E93C34"/>
    <w:rsid w:val="00EA0D67"/>
    <w:rsid w:val="00EA7959"/>
    <w:rsid w:val="00EC1F5D"/>
    <w:rsid w:val="00ED082A"/>
    <w:rsid w:val="00ED1C5B"/>
    <w:rsid w:val="00ED5A33"/>
    <w:rsid w:val="00ED67F9"/>
    <w:rsid w:val="00EE37F1"/>
    <w:rsid w:val="00EE3E50"/>
    <w:rsid w:val="00EE6083"/>
    <w:rsid w:val="00F05AF6"/>
    <w:rsid w:val="00F1076B"/>
    <w:rsid w:val="00F11B09"/>
    <w:rsid w:val="00F12A94"/>
    <w:rsid w:val="00F131AA"/>
    <w:rsid w:val="00F21CC0"/>
    <w:rsid w:val="00F333A5"/>
    <w:rsid w:val="00F33DAD"/>
    <w:rsid w:val="00F34077"/>
    <w:rsid w:val="00F3531E"/>
    <w:rsid w:val="00F36D9E"/>
    <w:rsid w:val="00F41928"/>
    <w:rsid w:val="00F45E0C"/>
    <w:rsid w:val="00F57898"/>
    <w:rsid w:val="00F65C09"/>
    <w:rsid w:val="00F66D67"/>
    <w:rsid w:val="00F70D7E"/>
    <w:rsid w:val="00F75AD7"/>
    <w:rsid w:val="00F77B8F"/>
    <w:rsid w:val="00F85F44"/>
    <w:rsid w:val="00F90558"/>
    <w:rsid w:val="00F93AE7"/>
    <w:rsid w:val="00F96A15"/>
    <w:rsid w:val="00FA008B"/>
    <w:rsid w:val="00FA2ACA"/>
    <w:rsid w:val="00FA50AD"/>
    <w:rsid w:val="00FA61F6"/>
    <w:rsid w:val="00FB0782"/>
    <w:rsid w:val="00FB65DF"/>
    <w:rsid w:val="00FC5E68"/>
    <w:rsid w:val="00FC61FD"/>
    <w:rsid w:val="00FC69DA"/>
    <w:rsid w:val="00FD7818"/>
    <w:rsid w:val="00FE099A"/>
    <w:rsid w:val="00FE25F2"/>
    <w:rsid w:val="00FE2A5F"/>
    <w:rsid w:val="00FE5D91"/>
    <w:rsid w:val="00FF0BB1"/>
    <w:rsid w:val="00FF63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133"/>
    <w:pPr>
      <w:spacing w:after="0" w:line="240" w:lineRule="auto"/>
    </w:pPr>
    <w:rPr>
      <w:sz w:val="24"/>
      <w:szCs w:val="24"/>
    </w:rPr>
  </w:style>
  <w:style w:type="paragraph" w:styleId="2">
    <w:name w:val="heading 2"/>
    <w:basedOn w:val="a"/>
    <w:next w:val="a"/>
    <w:link w:val="20"/>
    <w:uiPriority w:val="9"/>
    <w:semiHidden/>
    <w:unhideWhenUsed/>
    <w:qFormat/>
    <w:rsid w:val="00701CFC"/>
    <w:pPr>
      <w:keepNext/>
      <w:widowControl w:val="0"/>
      <w:autoSpaceDE w:val="0"/>
      <w:autoSpaceDN w:val="0"/>
      <w:adjustRightInd w:val="0"/>
      <w:spacing w:before="240" w:after="60"/>
      <w:outlineLvl w:val="1"/>
    </w:pPr>
    <w:rPr>
      <w:rFonts w:ascii="Arial" w:hAnsi="Arial" w:cs="Arial"/>
      <w:b/>
      <w:bCs/>
      <w:i/>
      <w:iCs/>
      <w:sz w:val="28"/>
      <w:szCs w:val="28"/>
    </w:rPr>
  </w:style>
  <w:style w:type="paragraph" w:styleId="6">
    <w:name w:val="heading 6"/>
    <w:basedOn w:val="a"/>
    <w:next w:val="a"/>
    <w:link w:val="60"/>
    <w:uiPriority w:val="9"/>
    <w:semiHidden/>
    <w:unhideWhenUsed/>
    <w:qFormat/>
    <w:rsid w:val="00701CFC"/>
    <w:pPr>
      <w:widowControl w:val="0"/>
      <w:autoSpaceDE w:val="0"/>
      <w:autoSpaceDN w:val="0"/>
      <w:adjustRightInd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locked/>
    <w:rsid w:val="00701CFC"/>
    <w:rPr>
      <w:rFonts w:ascii="Arial" w:hAnsi="Arial" w:cs="Arial"/>
      <w:b/>
      <w:bCs/>
      <w:i/>
      <w:iCs/>
      <w:sz w:val="28"/>
      <w:szCs w:val="28"/>
    </w:rPr>
  </w:style>
  <w:style w:type="character" w:customStyle="1" w:styleId="60">
    <w:name w:val="Заголовок 6 Знак"/>
    <w:basedOn w:val="a0"/>
    <w:link w:val="6"/>
    <w:uiPriority w:val="9"/>
    <w:semiHidden/>
    <w:locked/>
    <w:rsid w:val="00701CFC"/>
    <w:rPr>
      <w:rFonts w:cs="Times New Roman"/>
      <w:b/>
      <w:bCs/>
    </w:rPr>
  </w:style>
  <w:style w:type="paragraph" w:customStyle="1" w:styleId="ConsPlusNormal">
    <w:name w:val="ConsPlusNormal"/>
    <w:rsid w:val="00E91133"/>
    <w:pPr>
      <w:widowControl w:val="0"/>
      <w:autoSpaceDE w:val="0"/>
      <w:autoSpaceDN w:val="0"/>
      <w:adjustRightInd w:val="0"/>
      <w:spacing w:after="0" w:line="240" w:lineRule="auto"/>
      <w:ind w:firstLine="720"/>
    </w:pPr>
    <w:rPr>
      <w:rFonts w:ascii="Arial" w:hAnsi="Arial" w:cs="Arial"/>
      <w:sz w:val="20"/>
      <w:szCs w:val="20"/>
    </w:rPr>
  </w:style>
  <w:style w:type="paragraph" w:customStyle="1" w:styleId="ConsPlusNonformat">
    <w:name w:val="ConsPlusNonformat"/>
    <w:uiPriority w:val="99"/>
    <w:rsid w:val="00E91133"/>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rsid w:val="00E91133"/>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E91133"/>
    <w:pPr>
      <w:widowControl w:val="0"/>
      <w:autoSpaceDE w:val="0"/>
      <w:autoSpaceDN w:val="0"/>
      <w:adjustRightInd w:val="0"/>
      <w:spacing w:after="0" w:line="240" w:lineRule="auto"/>
    </w:pPr>
    <w:rPr>
      <w:rFonts w:ascii="Arial" w:hAnsi="Arial" w:cs="Arial"/>
      <w:sz w:val="20"/>
      <w:szCs w:val="20"/>
    </w:rPr>
  </w:style>
  <w:style w:type="paragraph" w:customStyle="1" w:styleId="ConsPlusDocList">
    <w:name w:val="ConsPlusDocList"/>
    <w:uiPriority w:val="99"/>
    <w:rsid w:val="00E91133"/>
    <w:pPr>
      <w:widowControl w:val="0"/>
      <w:autoSpaceDE w:val="0"/>
      <w:autoSpaceDN w:val="0"/>
      <w:adjustRightInd w:val="0"/>
      <w:spacing w:after="0" w:line="240" w:lineRule="auto"/>
    </w:pPr>
    <w:rPr>
      <w:rFonts w:ascii="Courier New" w:hAnsi="Courier New" w:cs="Courier New"/>
      <w:sz w:val="20"/>
      <w:szCs w:val="20"/>
    </w:rPr>
  </w:style>
  <w:style w:type="table" w:styleId="a3">
    <w:name w:val="Table Grid"/>
    <w:basedOn w:val="a1"/>
    <w:uiPriority w:val="99"/>
    <w:rsid w:val="004B7DC2"/>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160422"/>
    <w:pPr>
      <w:tabs>
        <w:tab w:val="center" w:pos="4677"/>
        <w:tab w:val="right" w:pos="9355"/>
      </w:tabs>
    </w:pPr>
  </w:style>
  <w:style w:type="character" w:customStyle="1" w:styleId="a5">
    <w:name w:val="Верхний колонтитул Знак"/>
    <w:basedOn w:val="a0"/>
    <w:link w:val="a4"/>
    <w:uiPriority w:val="99"/>
    <w:locked/>
    <w:rsid w:val="00E91133"/>
    <w:rPr>
      <w:rFonts w:cs="Times New Roman"/>
      <w:sz w:val="24"/>
      <w:szCs w:val="24"/>
    </w:rPr>
  </w:style>
  <w:style w:type="character" w:styleId="a6">
    <w:name w:val="page number"/>
    <w:basedOn w:val="a0"/>
    <w:uiPriority w:val="99"/>
    <w:rsid w:val="00160422"/>
    <w:rPr>
      <w:rFonts w:cs="Times New Roman"/>
    </w:rPr>
  </w:style>
  <w:style w:type="paragraph" w:styleId="a7">
    <w:name w:val="footer"/>
    <w:basedOn w:val="a"/>
    <w:link w:val="a8"/>
    <w:uiPriority w:val="99"/>
    <w:rsid w:val="00160422"/>
    <w:pPr>
      <w:tabs>
        <w:tab w:val="center" w:pos="4677"/>
        <w:tab w:val="right" w:pos="9355"/>
      </w:tabs>
    </w:pPr>
  </w:style>
  <w:style w:type="character" w:customStyle="1" w:styleId="a8">
    <w:name w:val="Нижний колонтитул Знак"/>
    <w:basedOn w:val="a0"/>
    <w:link w:val="a7"/>
    <w:uiPriority w:val="99"/>
    <w:semiHidden/>
    <w:locked/>
    <w:rsid w:val="00E91133"/>
    <w:rPr>
      <w:rFonts w:cs="Times New Roman"/>
      <w:sz w:val="24"/>
      <w:szCs w:val="24"/>
    </w:rPr>
  </w:style>
  <w:style w:type="paragraph" w:customStyle="1" w:styleId="1">
    <w:name w:val="Знак Знак1 Знак"/>
    <w:basedOn w:val="a"/>
    <w:uiPriority w:val="99"/>
    <w:rsid w:val="00466B2E"/>
    <w:pPr>
      <w:widowControl w:val="0"/>
      <w:adjustRightInd w:val="0"/>
      <w:spacing w:after="160" w:line="240" w:lineRule="exact"/>
      <w:jc w:val="right"/>
    </w:pPr>
    <w:rPr>
      <w:sz w:val="20"/>
      <w:szCs w:val="20"/>
      <w:lang w:val="en-GB" w:eastAsia="en-US"/>
    </w:rPr>
  </w:style>
  <w:style w:type="paragraph" w:styleId="a9">
    <w:name w:val="Balloon Text"/>
    <w:basedOn w:val="a"/>
    <w:link w:val="aa"/>
    <w:uiPriority w:val="99"/>
    <w:semiHidden/>
    <w:rsid w:val="00941F35"/>
    <w:rPr>
      <w:rFonts w:ascii="Tahoma" w:hAnsi="Tahoma" w:cs="Tahoma"/>
      <w:sz w:val="16"/>
      <w:szCs w:val="16"/>
    </w:rPr>
  </w:style>
  <w:style w:type="character" w:customStyle="1" w:styleId="aa">
    <w:name w:val="Текст выноски Знак"/>
    <w:basedOn w:val="a0"/>
    <w:link w:val="a9"/>
    <w:uiPriority w:val="99"/>
    <w:semiHidden/>
    <w:locked/>
    <w:rsid w:val="00E91133"/>
    <w:rPr>
      <w:rFonts w:ascii="Tahoma" w:hAnsi="Tahoma" w:cs="Tahoma"/>
      <w:sz w:val="16"/>
      <w:szCs w:val="16"/>
    </w:rPr>
  </w:style>
  <w:style w:type="paragraph" w:styleId="ab">
    <w:name w:val="Body Text"/>
    <w:basedOn w:val="a"/>
    <w:link w:val="ac"/>
    <w:uiPriority w:val="99"/>
    <w:semiHidden/>
    <w:unhideWhenUsed/>
    <w:rsid w:val="00701CFC"/>
    <w:pPr>
      <w:jc w:val="both"/>
    </w:pPr>
    <w:rPr>
      <w:sz w:val="28"/>
      <w:szCs w:val="28"/>
    </w:rPr>
  </w:style>
  <w:style w:type="character" w:customStyle="1" w:styleId="ac">
    <w:name w:val="Основной текст Знак"/>
    <w:basedOn w:val="a0"/>
    <w:link w:val="ab"/>
    <w:uiPriority w:val="99"/>
    <w:semiHidden/>
    <w:locked/>
    <w:rsid w:val="00701CFC"/>
    <w:rPr>
      <w:rFonts w:cs="Times New Roman"/>
      <w:sz w:val="28"/>
      <w:szCs w:val="28"/>
    </w:rPr>
  </w:style>
  <w:style w:type="paragraph" w:styleId="ad">
    <w:name w:val="No Spacing"/>
    <w:uiPriority w:val="1"/>
    <w:qFormat/>
    <w:rsid w:val="00554549"/>
    <w:pPr>
      <w:spacing w:after="0" w:line="240" w:lineRule="auto"/>
    </w:pPr>
    <w:rPr>
      <w:sz w:val="24"/>
      <w:szCs w:val="24"/>
    </w:rPr>
  </w:style>
  <w:style w:type="paragraph" w:styleId="ae">
    <w:name w:val="Normal (Web)"/>
    <w:basedOn w:val="a"/>
    <w:uiPriority w:val="99"/>
    <w:unhideWhenUsed/>
    <w:rsid w:val="00CD0759"/>
    <w:pPr>
      <w:spacing w:before="100" w:beforeAutospacing="1" w:after="100" w:afterAutospacing="1"/>
    </w:pPr>
  </w:style>
  <w:style w:type="character" w:styleId="af">
    <w:name w:val="Strong"/>
    <w:basedOn w:val="a0"/>
    <w:uiPriority w:val="22"/>
    <w:qFormat/>
    <w:rsid w:val="00CD0759"/>
    <w:rPr>
      <w:b/>
      <w:bCs/>
    </w:rPr>
  </w:style>
  <w:style w:type="paragraph" w:customStyle="1" w:styleId="10">
    <w:name w:val="заголовок 1"/>
    <w:basedOn w:val="a"/>
    <w:next w:val="a"/>
    <w:rsid w:val="00463BF3"/>
    <w:pPr>
      <w:keepNext/>
      <w:jc w:val="center"/>
    </w:pPr>
    <w:rPr>
      <w:b/>
      <w:sz w:val="28"/>
      <w:szCs w:val="20"/>
    </w:rPr>
  </w:style>
</w:styles>
</file>

<file path=word/webSettings.xml><?xml version="1.0" encoding="utf-8"?>
<w:webSettings xmlns:r="http://schemas.openxmlformats.org/officeDocument/2006/relationships" xmlns:w="http://schemas.openxmlformats.org/wordprocessingml/2006/main">
  <w:divs>
    <w:div w:id="410390384">
      <w:marLeft w:val="0"/>
      <w:marRight w:val="0"/>
      <w:marTop w:val="0"/>
      <w:marBottom w:val="0"/>
      <w:divBdr>
        <w:top w:val="none" w:sz="0" w:space="0" w:color="auto"/>
        <w:left w:val="none" w:sz="0" w:space="0" w:color="auto"/>
        <w:bottom w:val="none" w:sz="0" w:space="0" w:color="auto"/>
        <w:right w:val="none" w:sz="0" w:space="0" w:color="auto"/>
      </w:divBdr>
    </w:div>
    <w:div w:id="410390385">
      <w:marLeft w:val="0"/>
      <w:marRight w:val="0"/>
      <w:marTop w:val="0"/>
      <w:marBottom w:val="0"/>
      <w:divBdr>
        <w:top w:val="none" w:sz="0" w:space="0" w:color="auto"/>
        <w:left w:val="none" w:sz="0" w:space="0" w:color="auto"/>
        <w:bottom w:val="none" w:sz="0" w:space="0" w:color="auto"/>
        <w:right w:val="none" w:sz="0" w:space="0" w:color="auto"/>
      </w:divBdr>
    </w:div>
    <w:div w:id="410390386">
      <w:marLeft w:val="0"/>
      <w:marRight w:val="0"/>
      <w:marTop w:val="0"/>
      <w:marBottom w:val="0"/>
      <w:divBdr>
        <w:top w:val="none" w:sz="0" w:space="0" w:color="auto"/>
        <w:left w:val="none" w:sz="0" w:space="0" w:color="auto"/>
        <w:bottom w:val="none" w:sz="0" w:space="0" w:color="auto"/>
        <w:right w:val="none" w:sz="0" w:space="0" w:color="auto"/>
      </w:divBdr>
    </w:div>
    <w:div w:id="410390387">
      <w:marLeft w:val="0"/>
      <w:marRight w:val="0"/>
      <w:marTop w:val="0"/>
      <w:marBottom w:val="0"/>
      <w:divBdr>
        <w:top w:val="none" w:sz="0" w:space="0" w:color="auto"/>
        <w:left w:val="none" w:sz="0" w:space="0" w:color="auto"/>
        <w:bottom w:val="none" w:sz="0" w:space="0" w:color="auto"/>
        <w:right w:val="none" w:sz="0" w:space="0" w:color="auto"/>
      </w:divBdr>
    </w:div>
    <w:div w:id="410390388">
      <w:marLeft w:val="0"/>
      <w:marRight w:val="0"/>
      <w:marTop w:val="0"/>
      <w:marBottom w:val="0"/>
      <w:divBdr>
        <w:top w:val="none" w:sz="0" w:space="0" w:color="auto"/>
        <w:left w:val="none" w:sz="0" w:space="0" w:color="auto"/>
        <w:bottom w:val="none" w:sz="0" w:space="0" w:color="auto"/>
        <w:right w:val="none" w:sz="0" w:space="0" w:color="auto"/>
      </w:divBdr>
    </w:div>
    <w:div w:id="124480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1</Pages>
  <Words>1361</Words>
  <Characters>7762</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MChS</Company>
  <LinksUpToDate>false</LinksUpToDate>
  <CharactersWithSpaces>9105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ConsultantPlus</dc:creator>
  <cp:keywords/>
  <dc:description/>
  <cp:lastModifiedBy>1</cp:lastModifiedBy>
  <cp:revision>31</cp:revision>
  <cp:lastPrinted>2017-06-30T12:06:00Z</cp:lastPrinted>
  <dcterms:created xsi:type="dcterms:W3CDTF">2013-04-11T10:57:00Z</dcterms:created>
  <dcterms:modified xsi:type="dcterms:W3CDTF">2017-08-07T13:45:00Z</dcterms:modified>
</cp:coreProperties>
</file>